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36862B04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5355E8" w:rsidRPr="00F81FB7">
        <w:t>študij</w:t>
      </w:r>
      <w:r w:rsidRPr="00F81FB7">
        <w:t>ný odbor</w:t>
      </w:r>
      <w:r w:rsidR="00E06887" w:rsidRPr="00F81FB7">
        <w:t xml:space="preserve"> </w:t>
      </w:r>
      <w:r w:rsidR="009C1C28">
        <w:t>6317 M obchodná akadémia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51112DC6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63745C">
        <w:t>22</w:t>
      </w:r>
      <w:r w:rsidR="00643378" w:rsidRPr="000F194B">
        <w:t xml:space="preserve">. </w:t>
      </w:r>
      <w:r w:rsidR="008F1E91">
        <w:t xml:space="preserve">augusta </w:t>
      </w:r>
      <w:r w:rsidR="00643378" w:rsidRPr="000F194B">
        <w:t>202</w:t>
      </w:r>
      <w:r w:rsidR="008F1E91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7086905E" w:rsidR="00643378" w:rsidRPr="00615942" w:rsidRDefault="00643378" w:rsidP="00C55076">
      <w:pPr>
        <w:pStyle w:val="RZTelo"/>
        <w:numPr>
          <w:ilvl w:val="0"/>
          <w:numId w:val="2"/>
        </w:numPr>
      </w:pPr>
      <w:r w:rsidRPr="00615942">
        <w:t xml:space="preserve">Vecné a časové členenie </w:t>
      </w:r>
      <w:r w:rsidR="0063745C">
        <w:t xml:space="preserve">obsahu </w:t>
      </w:r>
      <w:r w:rsidRPr="00615942">
        <w:t>praktického vyučovania,</w:t>
      </w:r>
    </w:p>
    <w:p w14:paraId="0F0A4FCF" w14:textId="2D08B7EA" w:rsidR="00643378" w:rsidRPr="00615942" w:rsidRDefault="00643378" w:rsidP="00C55076">
      <w:pPr>
        <w:pStyle w:val="RZTelo"/>
        <w:numPr>
          <w:ilvl w:val="0"/>
          <w:numId w:val="2"/>
        </w:numPr>
      </w:pPr>
      <w:r w:rsidRPr="00615942">
        <w:t xml:space="preserve">Praktickú časť </w:t>
      </w:r>
      <w:r w:rsidR="009C0F79" w:rsidRPr="00615942">
        <w:t>odbornej zložky maturitnej</w:t>
      </w:r>
      <w:r w:rsidRPr="00615942">
        <w:t xml:space="preserve"> skúšky.</w:t>
      </w:r>
    </w:p>
    <w:p w14:paraId="56951D0F" w14:textId="06062031" w:rsidR="00643378" w:rsidRPr="00CC1603" w:rsidRDefault="00643378" w:rsidP="00C55076">
      <w:pPr>
        <w:pStyle w:val="RZPodnadpis"/>
        <w:numPr>
          <w:ilvl w:val="0"/>
          <w:numId w:val="1"/>
        </w:numPr>
        <w:ind w:left="357" w:hanging="357"/>
      </w:pPr>
      <w:bookmarkStart w:id="0" w:name="_Toc527991666"/>
      <w:r w:rsidRPr="00CC1603">
        <w:t xml:space="preserve">Vecné a časové členenie </w:t>
      </w:r>
      <w:r w:rsidR="0063745C">
        <w:t>obsahu praktického vyučovania</w:t>
      </w:r>
      <w:bookmarkEnd w:id="0"/>
    </w:p>
    <w:p w14:paraId="61EC20DF" w14:textId="15BED03C" w:rsidR="00643378" w:rsidRPr="00F81FB7" w:rsidRDefault="00643378" w:rsidP="00C55076">
      <w:pPr>
        <w:pStyle w:val="RZTelo"/>
        <w:numPr>
          <w:ilvl w:val="0"/>
          <w:numId w:val="3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 w:rsidP="00C55076">
      <w:pPr>
        <w:pStyle w:val="RZTelo"/>
        <w:numPr>
          <w:ilvl w:val="0"/>
          <w:numId w:val="3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21EFF7EA" w:rsidR="00643378" w:rsidRDefault="00643378" w:rsidP="00C55076">
      <w:pPr>
        <w:pStyle w:val="RZTelo"/>
        <w:numPr>
          <w:ilvl w:val="0"/>
          <w:numId w:val="3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792"/>
        <w:gridCol w:w="3881"/>
        <w:gridCol w:w="4536"/>
      </w:tblGrid>
      <w:tr w:rsidR="005D60DD" w:rsidRPr="00125740" w14:paraId="05D0E15E" w14:textId="77777777" w:rsidTr="002927F6">
        <w:trPr>
          <w:trHeight w:val="454"/>
        </w:trPr>
        <w:tc>
          <w:tcPr>
            <w:tcW w:w="9209" w:type="dxa"/>
            <w:gridSpan w:val="3"/>
            <w:shd w:val="clear" w:color="auto" w:fill="002060"/>
            <w:noWrap/>
            <w:vAlign w:val="center"/>
          </w:tcPr>
          <w:p w14:paraId="50E8960A" w14:textId="77777777" w:rsidR="005D60DD" w:rsidRPr="0067183A" w:rsidRDefault="005D60DD" w:rsidP="00BC5C42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  <w:bCs/>
              </w:rPr>
            </w:pPr>
            <w:r w:rsidRPr="0067183A">
              <w:rPr>
                <w:rFonts w:ascii="Barlow" w:hAnsi="Barlow" w:cstheme="minorHAnsi"/>
                <w:b/>
                <w:color w:val="FFFFFF" w:themeColor="background1"/>
              </w:rPr>
              <w:t>Kľúčové oblasti vedomostí, zručností a spôsobilostí sprostredkovávané priebežne počas štúdia</w:t>
            </w:r>
          </w:p>
        </w:tc>
      </w:tr>
      <w:tr w:rsidR="005D60DD" w:rsidRPr="00125740" w14:paraId="1277A973" w14:textId="77777777" w:rsidTr="002927F6">
        <w:trPr>
          <w:trHeight w:val="418"/>
        </w:trPr>
        <w:tc>
          <w:tcPr>
            <w:tcW w:w="9209" w:type="dxa"/>
            <w:gridSpan w:val="3"/>
            <w:shd w:val="clear" w:color="auto" w:fill="F2F2F2" w:themeFill="background1" w:themeFillShade="F2"/>
            <w:noWrap/>
            <w:vAlign w:val="center"/>
          </w:tcPr>
          <w:p w14:paraId="39627D8F" w14:textId="39C3BB4A" w:rsidR="005D60DD" w:rsidRPr="00C97306" w:rsidRDefault="005D60DD" w:rsidP="00C97306">
            <w:pPr>
              <w:autoSpaceDE w:val="0"/>
              <w:autoSpaceDN w:val="0"/>
              <w:adjustRightInd w:val="0"/>
              <w:rPr>
                <w:rFonts w:ascii="Barlow" w:hAnsi="Barlow" w:cstheme="minorHAnsi"/>
              </w:rPr>
            </w:pPr>
            <w:r w:rsidRPr="00C97306">
              <w:rPr>
                <w:rFonts w:ascii="Barlow" w:hAnsi="Barlow" w:cstheme="minorHAnsi"/>
                <w:b/>
              </w:rPr>
              <w:t>Zamestnávateľ poskytujúci praktické vyučovanie zabezpečuje</w:t>
            </w:r>
          </w:p>
        </w:tc>
      </w:tr>
      <w:tr w:rsidR="005D60DD" w:rsidRPr="00125740" w14:paraId="5514F430" w14:textId="77777777" w:rsidTr="002927F6">
        <w:trPr>
          <w:trHeight w:val="297"/>
        </w:trPr>
        <w:tc>
          <w:tcPr>
            <w:tcW w:w="9209" w:type="dxa"/>
            <w:gridSpan w:val="3"/>
            <w:noWrap/>
            <w:vAlign w:val="center"/>
          </w:tcPr>
          <w:p w14:paraId="13AC53BB" w14:textId="77777777" w:rsidR="005D60DD" w:rsidRPr="00125740" w:rsidRDefault="005D60DD" w:rsidP="00A015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Znalosti o prevádzkovej a právnej forme podniku/inštitúcie.</w:t>
            </w:r>
          </w:p>
        </w:tc>
      </w:tr>
      <w:tr w:rsidR="005D60DD" w:rsidRPr="00125740" w14:paraId="40DA7773" w14:textId="77777777" w:rsidTr="002927F6">
        <w:trPr>
          <w:trHeight w:val="272"/>
        </w:trPr>
        <w:tc>
          <w:tcPr>
            <w:tcW w:w="9209" w:type="dxa"/>
            <w:gridSpan w:val="3"/>
            <w:noWrap/>
            <w:vAlign w:val="center"/>
          </w:tcPr>
          <w:p w14:paraId="1FE8CBAD" w14:textId="77777777" w:rsidR="005D60DD" w:rsidRPr="00125740" w:rsidRDefault="005D60DD" w:rsidP="00A015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Poznatky o úlohách a postavení podniku/inštitúcie v rámci svojho sektora, pozícii na trhu a okruhu zákazníkov a klientov podniku/inštitúcie.</w:t>
            </w:r>
          </w:p>
        </w:tc>
      </w:tr>
      <w:tr w:rsidR="005D60DD" w:rsidRPr="00125740" w14:paraId="6C27DCD5" w14:textId="77777777" w:rsidTr="002927F6">
        <w:trPr>
          <w:trHeight w:val="272"/>
        </w:trPr>
        <w:tc>
          <w:tcPr>
            <w:tcW w:w="9209" w:type="dxa"/>
            <w:gridSpan w:val="3"/>
            <w:noWrap/>
            <w:vAlign w:val="center"/>
          </w:tcPr>
          <w:p w14:paraId="18255B2F" w14:textId="77777777" w:rsidR="005D60DD" w:rsidRPr="00125740" w:rsidRDefault="005D60DD" w:rsidP="00A015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Znalosti základnej právnej legislatíve upravujúcej činnosť podniku/inštitúcie.</w:t>
            </w:r>
          </w:p>
        </w:tc>
      </w:tr>
      <w:tr w:rsidR="005D60DD" w:rsidRPr="00125740" w14:paraId="21256B6E" w14:textId="77777777" w:rsidTr="002927F6">
        <w:trPr>
          <w:trHeight w:val="272"/>
        </w:trPr>
        <w:tc>
          <w:tcPr>
            <w:tcW w:w="9209" w:type="dxa"/>
            <w:gridSpan w:val="3"/>
            <w:noWrap/>
            <w:vAlign w:val="center"/>
          </w:tcPr>
          <w:p w14:paraId="504FD183" w14:textId="77777777" w:rsidR="005D60DD" w:rsidRPr="00125740" w:rsidRDefault="005D60DD" w:rsidP="00A015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Znalosti o organizačnej štruktúre, úlohách a kompetenciách jednotlivých podnikových sekcií, úsekov a oddelení v podniku/inštitúcii.</w:t>
            </w:r>
          </w:p>
        </w:tc>
      </w:tr>
      <w:tr w:rsidR="005D60DD" w:rsidRPr="00125740" w14:paraId="455F4CDE" w14:textId="77777777" w:rsidTr="002927F6">
        <w:trPr>
          <w:trHeight w:val="255"/>
        </w:trPr>
        <w:tc>
          <w:tcPr>
            <w:tcW w:w="9209" w:type="dxa"/>
            <w:gridSpan w:val="3"/>
            <w:noWrap/>
            <w:vAlign w:val="center"/>
          </w:tcPr>
          <w:p w14:paraId="33971076" w14:textId="77777777" w:rsidR="005D60DD" w:rsidRPr="00125740" w:rsidRDefault="005D60DD" w:rsidP="00A015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Znalosti o základných princípoch organizácie práce a nadväznosť pracovných činností v organizácii - plánovanie práce, príprava pracovných činností: stanovenie pracovných postupov, pracovných prostriedkov a pracovných metód.</w:t>
            </w:r>
          </w:p>
        </w:tc>
      </w:tr>
      <w:tr w:rsidR="005D60DD" w:rsidRPr="00125740" w14:paraId="5AC47943" w14:textId="77777777" w:rsidTr="002927F6">
        <w:trPr>
          <w:trHeight w:val="322"/>
        </w:trPr>
        <w:tc>
          <w:tcPr>
            <w:tcW w:w="9209" w:type="dxa"/>
            <w:gridSpan w:val="3"/>
            <w:noWrap/>
            <w:vAlign w:val="center"/>
          </w:tcPr>
          <w:p w14:paraId="7414BDDB" w14:textId="77777777" w:rsidR="005D60DD" w:rsidRPr="00125740" w:rsidRDefault="005D60DD" w:rsidP="00A015CC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Znalosti o dodržiavaní všeobecne platných právnych predpisov, interných predpisov a procesov v organizácii.</w:t>
            </w:r>
          </w:p>
        </w:tc>
      </w:tr>
      <w:tr w:rsidR="005D60DD" w:rsidRPr="00125740" w14:paraId="71BA8109" w14:textId="77777777" w:rsidTr="002927F6">
        <w:trPr>
          <w:trHeight w:val="322"/>
        </w:trPr>
        <w:tc>
          <w:tcPr>
            <w:tcW w:w="9209" w:type="dxa"/>
            <w:gridSpan w:val="3"/>
            <w:noWrap/>
            <w:vAlign w:val="center"/>
          </w:tcPr>
          <w:p w14:paraId="3E6CDF2C" w14:textId="77777777" w:rsidR="005D60DD" w:rsidRPr="00125740" w:rsidRDefault="005D60DD" w:rsidP="00A015CC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Znalosti o základných princípoch podnikového riadenia kvality a ich uplatňovanie, podnikový kódex.</w:t>
            </w:r>
          </w:p>
        </w:tc>
      </w:tr>
      <w:tr w:rsidR="005D60DD" w:rsidRPr="00125740" w14:paraId="48BC79CB" w14:textId="77777777" w:rsidTr="002927F6">
        <w:trPr>
          <w:trHeight w:val="322"/>
        </w:trPr>
        <w:tc>
          <w:tcPr>
            <w:tcW w:w="9209" w:type="dxa"/>
            <w:gridSpan w:val="3"/>
            <w:noWrap/>
            <w:vAlign w:val="center"/>
          </w:tcPr>
          <w:p w14:paraId="1AF51F3F" w14:textId="77777777" w:rsidR="005D60DD" w:rsidRPr="00125740" w:rsidRDefault="005D60DD" w:rsidP="00A015CC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Znalosti o pracovno-právnych predpisoch zamestnávateľa a ostatných interných predpisoch týkajúcich sa zamestnancov zamestnávateľa a žiakov v SDV.</w:t>
            </w:r>
          </w:p>
        </w:tc>
      </w:tr>
      <w:tr w:rsidR="005D60DD" w:rsidRPr="00125740" w14:paraId="711E1EFE" w14:textId="77777777" w:rsidTr="002927F6">
        <w:trPr>
          <w:trHeight w:val="270"/>
        </w:trPr>
        <w:tc>
          <w:tcPr>
            <w:tcW w:w="9209" w:type="dxa"/>
            <w:gridSpan w:val="3"/>
            <w:noWrap/>
            <w:vAlign w:val="center"/>
          </w:tcPr>
          <w:p w14:paraId="01994CA6" w14:textId="77777777" w:rsidR="005D60DD" w:rsidRPr="00125740" w:rsidRDefault="005D60DD" w:rsidP="00A015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Znalosti o zásadách bezpečnosti pri práci a požiarnej ochrany, hygieny práce, tvorby a ochrany životného prostredia na pracovisku praktického vyučovania a ich dodržiavanie.</w:t>
            </w:r>
          </w:p>
        </w:tc>
      </w:tr>
      <w:tr w:rsidR="005D60DD" w:rsidRPr="00125740" w14:paraId="006A1CF1" w14:textId="77777777" w:rsidTr="002927F6">
        <w:trPr>
          <w:trHeight w:val="634"/>
        </w:trPr>
        <w:tc>
          <w:tcPr>
            <w:tcW w:w="9209" w:type="dxa"/>
            <w:gridSpan w:val="3"/>
            <w:noWrap/>
            <w:vAlign w:val="center"/>
          </w:tcPr>
          <w:p w14:paraId="2B97FA4D" w14:textId="77777777" w:rsidR="005D60DD" w:rsidRPr="00125740" w:rsidRDefault="005D60DD" w:rsidP="00A015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vzdelávania, pracovného uplatnenia a kariérneho rastu u zamestnávateľa.</w:t>
            </w:r>
          </w:p>
        </w:tc>
      </w:tr>
      <w:tr w:rsidR="005D60DD" w:rsidRPr="00125740" w14:paraId="45D2097D" w14:textId="77777777" w:rsidTr="002927F6">
        <w:trPr>
          <w:trHeight w:val="365"/>
        </w:trPr>
        <w:tc>
          <w:tcPr>
            <w:tcW w:w="9209" w:type="dxa"/>
            <w:gridSpan w:val="3"/>
            <w:noWrap/>
            <w:vAlign w:val="center"/>
          </w:tcPr>
          <w:p w14:paraId="01E4E92D" w14:textId="77777777" w:rsidR="005D60DD" w:rsidRPr="00125740" w:rsidRDefault="005D60DD" w:rsidP="00A015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Znalosti o povinnostiach a právach vyplývajúcich z učebnej zmluvy.</w:t>
            </w:r>
          </w:p>
        </w:tc>
      </w:tr>
      <w:tr w:rsidR="005D60DD" w:rsidRPr="00125740" w14:paraId="3DD2C430" w14:textId="77777777" w:rsidTr="002927F6">
        <w:trPr>
          <w:trHeight w:val="285"/>
        </w:trPr>
        <w:tc>
          <w:tcPr>
            <w:tcW w:w="9209" w:type="dxa"/>
            <w:gridSpan w:val="3"/>
            <w:noWrap/>
            <w:vAlign w:val="center"/>
          </w:tcPr>
          <w:p w14:paraId="25C2D0D8" w14:textId="77777777" w:rsidR="005D60DD" w:rsidRPr="00125740" w:rsidRDefault="005D60DD" w:rsidP="00A015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Vedenie dokumentácie o pracovnej činnosti žiaka na praktickom vyučovaní.</w:t>
            </w:r>
          </w:p>
        </w:tc>
      </w:tr>
      <w:tr w:rsidR="005D60DD" w:rsidRPr="00125740" w14:paraId="4B0665EA" w14:textId="77777777" w:rsidTr="002927F6">
        <w:trPr>
          <w:trHeight w:val="370"/>
        </w:trPr>
        <w:tc>
          <w:tcPr>
            <w:tcW w:w="9209" w:type="dxa"/>
            <w:gridSpan w:val="3"/>
            <w:noWrap/>
            <w:vAlign w:val="center"/>
          </w:tcPr>
          <w:p w14:paraId="59BD377C" w14:textId="77777777" w:rsidR="005D60DD" w:rsidRPr="00125740" w:rsidRDefault="005D60DD" w:rsidP="00A015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Znalosti o ovládaní a starostlivosti o zverené pracovné prostriedky a pomôcky (napr. kancelárska a výpočtová technika)</w:t>
            </w:r>
          </w:p>
        </w:tc>
      </w:tr>
      <w:tr w:rsidR="005D60DD" w:rsidRPr="00125740" w14:paraId="14D35AE7" w14:textId="77777777" w:rsidTr="002927F6">
        <w:trPr>
          <w:trHeight w:val="421"/>
        </w:trPr>
        <w:tc>
          <w:tcPr>
            <w:tcW w:w="9209" w:type="dxa"/>
            <w:gridSpan w:val="3"/>
            <w:shd w:val="clear" w:color="auto" w:fill="F2F2F2" w:themeFill="background1" w:themeFillShade="F2"/>
            <w:noWrap/>
            <w:vAlign w:val="center"/>
          </w:tcPr>
          <w:p w14:paraId="4F80A1FE" w14:textId="23E3CEE7" w:rsidR="005D60DD" w:rsidRPr="00C97306" w:rsidRDefault="005D60DD" w:rsidP="00C97306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  <w:bCs/>
              </w:rPr>
            </w:pPr>
            <w:r w:rsidRPr="00C97306">
              <w:rPr>
                <w:rFonts w:ascii="Barlow" w:hAnsi="Barlow" w:cstheme="minorHAnsi"/>
                <w:b/>
                <w:bCs/>
              </w:rPr>
              <w:t>Vzdelávanie zabezpečujúce celkový rozvoj osobnosti žiaka</w:t>
            </w:r>
          </w:p>
        </w:tc>
      </w:tr>
      <w:tr w:rsidR="005D60DD" w:rsidRPr="00125740" w14:paraId="0BBE7F78" w14:textId="77777777" w:rsidTr="002927F6">
        <w:trPr>
          <w:trHeight w:val="359"/>
        </w:trPr>
        <w:tc>
          <w:tcPr>
            <w:tcW w:w="9209" w:type="dxa"/>
            <w:gridSpan w:val="3"/>
            <w:noWrap/>
            <w:vAlign w:val="center"/>
          </w:tcPr>
          <w:p w14:paraId="0B530A4A" w14:textId="77777777" w:rsidR="005D60DD" w:rsidRPr="00125740" w:rsidRDefault="005D60DD" w:rsidP="00A015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Budovanie sebadôvery a sebavedomia, schopnosti vyjadriť svoje potreby a záujmy.</w:t>
            </w:r>
          </w:p>
        </w:tc>
      </w:tr>
      <w:tr w:rsidR="005D60DD" w:rsidRPr="00125740" w14:paraId="211F073B" w14:textId="77777777" w:rsidTr="002927F6">
        <w:trPr>
          <w:trHeight w:val="341"/>
        </w:trPr>
        <w:tc>
          <w:tcPr>
            <w:tcW w:w="9209" w:type="dxa"/>
            <w:gridSpan w:val="3"/>
            <w:noWrap/>
            <w:vAlign w:val="center"/>
          </w:tcPr>
          <w:p w14:paraId="262CD61E" w14:textId="77777777" w:rsidR="005D60DD" w:rsidRPr="00125740" w:rsidRDefault="005D60DD" w:rsidP="00A015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lastRenderedPageBreak/>
              <w:t>Znalosť a používanie príslušných odborných termínov v preferovanom firemnom jazyku.</w:t>
            </w:r>
          </w:p>
        </w:tc>
      </w:tr>
      <w:tr w:rsidR="005D60DD" w:rsidRPr="00125740" w14:paraId="481A50E7" w14:textId="77777777" w:rsidTr="002927F6">
        <w:trPr>
          <w:trHeight w:val="346"/>
        </w:trPr>
        <w:tc>
          <w:tcPr>
            <w:tcW w:w="9209" w:type="dxa"/>
            <w:gridSpan w:val="3"/>
            <w:noWrap/>
            <w:vAlign w:val="center"/>
          </w:tcPr>
          <w:p w14:paraId="3E651D1A" w14:textId="77777777" w:rsidR="005D60DD" w:rsidRPr="00125740" w:rsidRDefault="005D60DD" w:rsidP="00A015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Vedenie k samostatnosti v riešení a analyzovaní problémov, navrhovaní konkrétnych pracovných postupov a riešení. Rozvíjať analytické, kritické a kreatívne myslenie.</w:t>
            </w:r>
          </w:p>
        </w:tc>
      </w:tr>
      <w:tr w:rsidR="005D60DD" w:rsidRPr="00125740" w14:paraId="3EEDC49E" w14:textId="77777777" w:rsidTr="002927F6">
        <w:trPr>
          <w:trHeight w:val="634"/>
        </w:trPr>
        <w:tc>
          <w:tcPr>
            <w:tcW w:w="9209" w:type="dxa"/>
            <w:gridSpan w:val="3"/>
            <w:noWrap/>
            <w:vAlign w:val="center"/>
          </w:tcPr>
          <w:p w14:paraId="349E7B52" w14:textId="77777777" w:rsidR="005D60DD" w:rsidRPr="00125740" w:rsidRDefault="005D60DD" w:rsidP="00A015CC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Proaktívny prístup k budovaniu a rozvoju interpersonálnych zručností - schopnosť pracovať v tíme, schopnosť sociálneho kontaktu, kultivovanosť vystupovania a vzhľadu, pozitívne myslenie a lojálnosť k firme a ochota sa ďalej vzdelávať, dodržiavať pracovnú disciplínu a interné predpisy zamestnávateľa.</w:t>
            </w:r>
          </w:p>
        </w:tc>
      </w:tr>
      <w:tr w:rsidR="005D60DD" w:rsidRPr="00125740" w14:paraId="10BF70BC" w14:textId="77777777" w:rsidTr="002927F6">
        <w:trPr>
          <w:trHeight w:val="634"/>
        </w:trPr>
        <w:tc>
          <w:tcPr>
            <w:tcW w:w="9209" w:type="dxa"/>
            <w:gridSpan w:val="3"/>
            <w:noWrap/>
            <w:vAlign w:val="center"/>
          </w:tcPr>
          <w:p w14:paraId="429CB458" w14:textId="77777777" w:rsidR="005D60DD" w:rsidRPr="00125740" w:rsidRDefault="005D60DD" w:rsidP="00A015CC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Rozvoj komunikačných a prezentačných zručností: komunikácia so zákazníkmi, nadriadenými, kolegami a inými skupinami osôb v zmysle cieľovej skupiny, efektívne riešenie konfliktov, používanie spisovného úradného jazyka, používanie cudzieho jazyka na úrovni, ktorá je obvyklá v podniku na zvládanie každodenných rozhovorov a odborných pohovorov.</w:t>
            </w:r>
          </w:p>
        </w:tc>
      </w:tr>
      <w:tr w:rsidR="005D60DD" w:rsidRPr="00125740" w14:paraId="155EB924" w14:textId="77777777" w:rsidTr="002927F6">
        <w:trPr>
          <w:trHeight w:val="634"/>
        </w:trPr>
        <w:tc>
          <w:tcPr>
            <w:tcW w:w="9209" w:type="dxa"/>
            <w:gridSpan w:val="3"/>
            <w:noWrap/>
            <w:vAlign w:val="center"/>
          </w:tcPr>
          <w:p w14:paraId="1B548AD4" w14:textId="77777777" w:rsidR="005D60DD" w:rsidRPr="00125740" w:rsidRDefault="005D60DD" w:rsidP="00A015CC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Budovanie základných princípov práce: spoľahlivosť, uvedomenie si zodpovednosti za plnenie svojich úloh a povinností, samostatnosť v organizovaní a plánovaní práce, samostatnosť v rozhodovaní, iniciatívny prístup, orientácia na potreby zákazníkov, klientov, zodpovednosť za svoje zdravie, fyzický a duševný rozvoj, zodpovednosť za ochranu životného prostredia na pracovisku.</w:t>
            </w:r>
          </w:p>
        </w:tc>
      </w:tr>
      <w:tr w:rsidR="005D60DD" w:rsidRPr="00125740" w14:paraId="5DAC0D15" w14:textId="77777777" w:rsidTr="002927F6">
        <w:trPr>
          <w:trHeight w:val="504"/>
        </w:trPr>
        <w:tc>
          <w:tcPr>
            <w:tcW w:w="9209" w:type="dxa"/>
            <w:gridSpan w:val="3"/>
            <w:shd w:val="clear" w:color="auto" w:fill="F2F2F2" w:themeFill="background1" w:themeFillShade="F2"/>
            <w:noWrap/>
            <w:vAlign w:val="center"/>
          </w:tcPr>
          <w:p w14:paraId="6DF1508C" w14:textId="4EE07BE3" w:rsidR="005D60DD" w:rsidRPr="00C97306" w:rsidRDefault="005D60DD" w:rsidP="00C97306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  <w:bCs/>
              </w:rPr>
            </w:pPr>
            <w:r w:rsidRPr="00C97306">
              <w:rPr>
                <w:rFonts w:ascii="Barlow" w:hAnsi="Barlow" w:cstheme="minorHAnsi"/>
                <w:b/>
              </w:rPr>
              <w:t>Zaistenie bezpečnosti a ochrany zdravia pri práci na pracovisku praktického vyučovania</w:t>
            </w:r>
          </w:p>
        </w:tc>
      </w:tr>
      <w:tr w:rsidR="005D60DD" w:rsidRPr="00125740" w14:paraId="1876F73A" w14:textId="77777777" w:rsidTr="002927F6">
        <w:trPr>
          <w:trHeight w:val="504"/>
        </w:trPr>
        <w:tc>
          <w:tcPr>
            <w:tcW w:w="9209" w:type="dxa"/>
            <w:gridSpan w:val="3"/>
            <w:shd w:val="clear" w:color="auto" w:fill="auto"/>
            <w:noWrap/>
            <w:vAlign w:val="center"/>
          </w:tcPr>
          <w:p w14:paraId="2C7ED325" w14:textId="77777777" w:rsidR="005D60DD" w:rsidRPr="00125740" w:rsidRDefault="005D60DD" w:rsidP="00B9538D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Riadenie a zaistenie bezpečnosti a ochrany zdravia na pracovisku praktického vyučovania podľa interných smerníc, zabezpečenie prvkov aktívnej bezpečnosti na pracovisku praktického vyučovania a informovanosť o nich.</w:t>
            </w:r>
          </w:p>
        </w:tc>
      </w:tr>
      <w:tr w:rsidR="005D60DD" w:rsidRPr="00125740" w14:paraId="75CC1E20" w14:textId="77777777" w:rsidTr="002927F6">
        <w:trPr>
          <w:trHeight w:val="387"/>
        </w:trPr>
        <w:tc>
          <w:tcPr>
            <w:tcW w:w="9209" w:type="dxa"/>
            <w:gridSpan w:val="3"/>
            <w:shd w:val="clear" w:color="auto" w:fill="auto"/>
            <w:noWrap/>
            <w:vAlign w:val="center"/>
          </w:tcPr>
          <w:p w14:paraId="26F73C2C" w14:textId="77777777" w:rsidR="005D60DD" w:rsidRPr="00125740" w:rsidRDefault="005D60DD" w:rsidP="00B9538D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Zabezpečenie všetkých práv a povinností v oblasti BOZP a PO na pracovisku praktického vyučovania a ich dodržiavanie.</w:t>
            </w:r>
          </w:p>
        </w:tc>
      </w:tr>
      <w:tr w:rsidR="005D60DD" w:rsidRPr="00125740" w14:paraId="25E9E6DE" w14:textId="77777777" w:rsidTr="002927F6">
        <w:trPr>
          <w:trHeight w:val="504"/>
        </w:trPr>
        <w:tc>
          <w:tcPr>
            <w:tcW w:w="9209" w:type="dxa"/>
            <w:gridSpan w:val="3"/>
            <w:shd w:val="clear" w:color="auto" w:fill="auto"/>
            <w:noWrap/>
            <w:vAlign w:val="center"/>
          </w:tcPr>
          <w:p w14:paraId="32ACB008" w14:textId="77777777" w:rsidR="005D60DD" w:rsidRPr="00125740" w:rsidRDefault="005D60DD" w:rsidP="00B9538D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Sprostredkovanie základných znalostí o predpisoch a zásadách bezpečnosti a ochrany zdravia pri práci, požiarnej ochrany, prvkov aktívnej bezpečnosti, ich dodržiavanie a poskytovanie predlekárskej prvej pomoci.</w:t>
            </w:r>
          </w:p>
        </w:tc>
      </w:tr>
      <w:tr w:rsidR="005D60DD" w:rsidRPr="00125740" w14:paraId="5F5539C3" w14:textId="77777777" w:rsidTr="002927F6">
        <w:trPr>
          <w:trHeight w:val="504"/>
        </w:trPr>
        <w:tc>
          <w:tcPr>
            <w:tcW w:w="9209" w:type="dxa"/>
            <w:gridSpan w:val="3"/>
            <w:shd w:val="clear" w:color="auto" w:fill="auto"/>
            <w:noWrap/>
            <w:vAlign w:val="center"/>
          </w:tcPr>
          <w:p w14:paraId="194AA2D3" w14:textId="77777777" w:rsidR="005D60DD" w:rsidRPr="00125740" w:rsidRDefault="005D60DD" w:rsidP="00B9538D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Vedenie dokumentácie o školeniach a preškolení žiakov pri nástupe na PPV o BOZP, PO a poskytovaní predlekárskej prvej pomoci.</w:t>
            </w:r>
          </w:p>
        </w:tc>
      </w:tr>
      <w:tr w:rsidR="005D60DD" w:rsidRPr="00125740" w14:paraId="08F6D7E3" w14:textId="77777777" w:rsidTr="002927F6">
        <w:trPr>
          <w:trHeight w:val="504"/>
        </w:trPr>
        <w:tc>
          <w:tcPr>
            <w:tcW w:w="9209" w:type="dxa"/>
            <w:gridSpan w:val="3"/>
            <w:shd w:val="clear" w:color="auto" w:fill="auto"/>
            <w:noWrap/>
            <w:vAlign w:val="center"/>
          </w:tcPr>
          <w:p w14:paraId="6395E81F" w14:textId="77777777" w:rsidR="005D60DD" w:rsidRPr="00125740" w:rsidRDefault="005D60DD" w:rsidP="00B9538D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bCs/>
                <w:sz w:val="18"/>
                <w:szCs w:val="18"/>
              </w:rPr>
              <w:t>Zaistenie dodržiavania právnej legislatívy a interných predpisov o povinnostiach a obmedzení pracovnej činnosti žiakov a mladistvých zamestnancov súvisiacich predovšetkým s bezpečnostnými predpismi a Zákonníkom práce, povinnosť vypracovať vlastný zoznam prác a pracovísk zakázaných mladistvým žiakom a mladistvým zamestnancom.</w:t>
            </w:r>
          </w:p>
        </w:tc>
      </w:tr>
      <w:tr w:rsidR="005D60DD" w:rsidRPr="00125740" w14:paraId="1C97B9CD" w14:textId="77777777" w:rsidTr="002927F6">
        <w:trPr>
          <w:trHeight w:val="504"/>
        </w:trPr>
        <w:tc>
          <w:tcPr>
            <w:tcW w:w="9209" w:type="dxa"/>
            <w:gridSpan w:val="3"/>
            <w:shd w:val="clear" w:color="auto" w:fill="auto"/>
            <w:noWrap/>
            <w:vAlign w:val="center"/>
          </w:tcPr>
          <w:p w14:paraId="00C4E527" w14:textId="77777777" w:rsidR="005D60DD" w:rsidRPr="00125740" w:rsidRDefault="005D60DD" w:rsidP="00B9538D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bCs/>
                <w:sz w:val="18"/>
                <w:szCs w:val="18"/>
              </w:rPr>
              <w:t>Sprostredkovanie základných znalostí o rizikách ohrozujúcich vlastné zdravie a zdravie iných na pracovisku praktického vyučovania.</w:t>
            </w:r>
          </w:p>
        </w:tc>
      </w:tr>
      <w:tr w:rsidR="00125740" w:rsidRPr="00125740" w14:paraId="68E4CF14" w14:textId="77777777" w:rsidTr="002927F6">
        <w:trPr>
          <w:trHeight w:val="504"/>
        </w:trPr>
        <w:tc>
          <w:tcPr>
            <w:tcW w:w="9209" w:type="dxa"/>
            <w:gridSpan w:val="3"/>
            <w:shd w:val="clear" w:color="auto" w:fill="002060"/>
            <w:noWrap/>
            <w:vAlign w:val="center"/>
            <w:hideMark/>
          </w:tcPr>
          <w:p w14:paraId="03BF9C88" w14:textId="77777777" w:rsidR="005D60DD" w:rsidRPr="00364069" w:rsidRDefault="005D60DD" w:rsidP="00125740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  <w:bCs/>
                <w:color w:val="FFFFFF" w:themeColor="background1"/>
              </w:rPr>
            </w:pPr>
            <w:r w:rsidRPr="00364069">
              <w:rPr>
                <w:rFonts w:ascii="Barlow" w:hAnsi="Barlow" w:cstheme="minorHAnsi"/>
                <w:b/>
                <w:bCs/>
                <w:color w:val="FFFFFF" w:themeColor="background1"/>
              </w:rPr>
              <w:t>Vedomosti, zručnosti a spôsobilosti sprostredkovávané v jednotlivých ročníkoch štúdia</w:t>
            </w:r>
          </w:p>
        </w:tc>
      </w:tr>
      <w:tr w:rsidR="00125740" w:rsidRPr="00125740" w14:paraId="3ADCECB0" w14:textId="77777777" w:rsidTr="00D22FAD">
        <w:trPr>
          <w:trHeight w:val="363"/>
        </w:trPr>
        <w:tc>
          <w:tcPr>
            <w:tcW w:w="792" w:type="dxa"/>
            <w:shd w:val="clear" w:color="auto" w:fill="F2F2F2" w:themeFill="background1" w:themeFillShade="F2"/>
            <w:noWrap/>
            <w:vAlign w:val="center"/>
          </w:tcPr>
          <w:p w14:paraId="2CE92745" w14:textId="77777777" w:rsidR="005D60DD" w:rsidRPr="00364069" w:rsidRDefault="005D60DD" w:rsidP="00C97306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iCs/>
              </w:rPr>
            </w:pPr>
            <w:r w:rsidRPr="00364069">
              <w:rPr>
                <w:rFonts w:ascii="Barlow" w:hAnsi="Barlow" w:cstheme="minorHAnsi"/>
                <w:b/>
                <w:iCs/>
              </w:rPr>
              <w:t>Por.č.</w:t>
            </w:r>
          </w:p>
        </w:tc>
        <w:tc>
          <w:tcPr>
            <w:tcW w:w="3881" w:type="dxa"/>
            <w:shd w:val="clear" w:color="auto" w:fill="F2F2F2" w:themeFill="background1" w:themeFillShade="F2"/>
            <w:vAlign w:val="center"/>
          </w:tcPr>
          <w:p w14:paraId="07943A91" w14:textId="289B6B5A" w:rsidR="005D60DD" w:rsidRPr="00364069" w:rsidRDefault="00F406E7" w:rsidP="00C97306">
            <w:pPr>
              <w:autoSpaceDE w:val="0"/>
              <w:autoSpaceDN w:val="0"/>
              <w:adjustRightInd w:val="0"/>
              <w:spacing w:line="276" w:lineRule="auto"/>
              <w:ind w:left="-148"/>
              <w:rPr>
                <w:rFonts w:ascii="Barlow" w:hAnsi="Barlow" w:cstheme="minorHAnsi"/>
                <w:b/>
                <w:bCs/>
                <w:iCs/>
              </w:rPr>
            </w:pPr>
            <w:r w:rsidRPr="00364069">
              <w:rPr>
                <w:rFonts w:ascii="Barlow" w:hAnsi="Barlow" w:cstheme="minorHAnsi"/>
                <w:b/>
                <w:bCs/>
                <w:iCs/>
              </w:rPr>
              <w:t xml:space="preserve">  </w:t>
            </w:r>
            <w:r w:rsidR="005D60DD" w:rsidRPr="00364069">
              <w:rPr>
                <w:rFonts w:ascii="Barlow" w:hAnsi="Barlow" w:cstheme="minorHAnsi"/>
                <w:b/>
                <w:bCs/>
                <w:iCs/>
              </w:rPr>
              <w:t>1. ročník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5C977E80" w14:textId="4D54538B" w:rsidR="005D60DD" w:rsidRPr="00364069" w:rsidRDefault="00F406E7" w:rsidP="00C97306">
            <w:pPr>
              <w:autoSpaceDE w:val="0"/>
              <w:autoSpaceDN w:val="0"/>
              <w:adjustRightInd w:val="0"/>
              <w:spacing w:line="276" w:lineRule="auto"/>
              <w:ind w:left="-148"/>
              <w:rPr>
                <w:rFonts w:ascii="Barlow" w:hAnsi="Barlow" w:cstheme="minorHAnsi"/>
                <w:b/>
                <w:bCs/>
                <w:iCs/>
              </w:rPr>
            </w:pPr>
            <w:r w:rsidRPr="00364069">
              <w:rPr>
                <w:rFonts w:ascii="Barlow" w:hAnsi="Barlow" w:cstheme="minorHAnsi"/>
                <w:b/>
                <w:bCs/>
                <w:iCs/>
              </w:rPr>
              <w:t xml:space="preserve">  </w:t>
            </w:r>
            <w:r w:rsidR="005D60DD" w:rsidRPr="00364069">
              <w:rPr>
                <w:rFonts w:ascii="Barlow" w:hAnsi="Barlow" w:cstheme="minorHAnsi"/>
                <w:b/>
                <w:bCs/>
                <w:iCs/>
              </w:rPr>
              <w:t>2. ročník</w:t>
            </w:r>
          </w:p>
        </w:tc>
      </w:tr>
      <w:tr w:rsidR="00125740" w:rsidRPr="00125740" w14:paraId="2CD74FE7" w14:textId="77777777" w:rsidTr="002927F6">
        <w:trPr>
          <w:trHeight w:val="355"/>
        </w:trPr>
        <w:tc>
          <w:tcPr>
            <w:tcW w:w="9209" w:type="dxa"/>
            <w:gridSpan w:val="3"/>
            <w:shd w:val="clear" w:color="auto" w:fill="F2F2F2" w:themeFill="background1" w:themeFillShade="F2"/>
            <w:noWrap/>
            <w:vAlign w:val="center"/>
          </w:tcPr>
          <w:p w14:paraId="4870DCE6" w14:textId="77777777" w:rsidR="005D60DD" w:rsidRPr="00F406E7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bCs/>
                <w:sz w:val="18"/>
                <w:szCs w:val="18"/>
              </w:rPr>
            </w:pPr>
            <w:r w:rsidRPr="00F406E7">
              <w:rPr>
                <w:rFonts w:ascii="Barlow" w:hAnsi="Barlow" w:cstheme="minorHAnsi"/>
                <w:b/>
              </w:rPr>
              <w:t>1. Bezpečnosť a ochrana zdravia pri práci a pracovno-právne predpisy</w:t>
            </w:r>
          </w:p>
        </w:tc>
      </w:tr>
      <w:tr w:rsidR="00125740" w:rsidRPr="00125740" w14:paraId="6338B8A7" w14:textId="77777777" w:rsidTr="002927F6">
        <w:trPr>
          <w:trHeight w:val="275"/>
        </w:trPr>
        <w:tc>
          <w:tcPr>
            <w:tcW w:w="792" w:type="dxa"/>
            <w:shd w:val="clear" w:color="auto" w:fill="auto"/>
            <w:noWrap/>
            <w:vAlign w:val="center"/>
          </w:tcPr>
          <w:p w14:paraId="5B211D6B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1.1</w:t>
            </w:r>
          </w:p>
        </w:tc>
        <w:tc>
          <w:tcPr>
            <w:tcW w:w="8417" w:type="dxa"/>
            <w:gridSpan w:val="2"/>
            <w:shd w:val="clear" w:color="auto" w:fill="auto"/>
            <w:vAlign w:val="center"/>
          </w:tcPr>
          <w:p w14:paraId="20727D2C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Práca s internými predpismi, ktoré upravujú základné práva a povinnosti pracovníkov v oblasti BOZP a PO, ochrany životného prostredia a ochrany osobných údajov.</w:t>
            </w:r>
          </w:p>
        </w:tc>
      </w:tr>
      <w:tr w:rsidR="00125740" w:rsidRPr="00125740" w14:paraId="11387D43" w14:textId="77777777" w:rsidTr="002927F6">
        <w:trPr>
          <w:trHeight w:val="275"/>
        </w:trPr>
        <w:tc>
          <w:tcPr>
            <w:tcW w:w="792" w:type="dxa"/>
            <w:shd w:val="clear" w:color="auto" w:fill="auto"/>
            <w:noWrap/>
            <w:vAlign w:val="center"/>
          </w:tcPr>
          <w:p w14:paraId="1210DD4D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1.2</w:t>
            </w:r>
          </w:p>
        </w:tc>
        <w:tc>
          <w:tcPr>
            <w:tcW w:w="8417" w:type="dxa"/>
            <w:gridSpan w:val="2"/>
            <w:shd w:val="clear" w:color="auto" w:fill="auto"/>
            <w:vAlign w:val="center"/>
          </w:tcPr>
          <w:p w14:paraId="2C068567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Vedenie dokumentácie o školeniach a preškolení o predpisoch BOZP a PO zamestnancov, súhlas so spracovaním osobných údajov podľa európskeho nariadenia č. 2016/679 GDPR.</w:t>
            </w:r>
          </w:p>
        </w:tc>
      </w:tr>
      <w:tr w:rsidR="00125740" w:rsidRPr="00125740" w14:paraId="09B538C8" w14:textId="77777777" w:rsidTr="00C97306">
        <w:trPr>
          <w:trHeight w:val="275"/>
        </w:trPr>
        <w:tc>
          <w:tcPr>
            <w:tcW w:w="792" w:type="dxa"/>
            <w:shd w:val="clear" w:color="auto" w:fill="auto"/>
            <w:noWrap/>
            <w:vAlign w:val="center"/>
          </w:tcPr>
          <w:p w14:paraId="3F2A39B3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1.3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51F45102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Základné znalosti o pracovných úrazoch a príčinách ich vzniku, zásadách poskytovania predlekárskej prvej pomoci pri úrazoch na pracovisku.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4D4906C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Základné znalosti tvorby pracovného a prevádzkového poriadku na pracovisku, povinnosť pracovnej zdravotnej služby.</w:t>
            </w:r>
          </w:p>
        </w:tc>
      </w:tr>
      <w:tr w:rsidR="00125740" w:rsidRPr="00125740" w14:paraId="4F4E142C" w14:textId="77777777" w:rsidTr="00C97306">
        <w:trPr>
          <w:trHeight w:val="275"/>
        </w:trPr>
        <w:tc>
          <w:tcPr>
            <w:tcW w:w="792" w:type="dxa"/>
            <w:shd w:val="clear" w:color="auto" w:fill="auto"/>
            <w:noWrap/>
            <w:vAlign w:val="center"/>
          </w:tcPr>
          <w:p w14:paraId="08501751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1.4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039B3CEC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Základné znalosti o hygienických normách, osobnej hygieny a hygieny na pracovisku.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57CC993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Základné znalosti o vnútorných predpisoch ochrany životného prostredia na pracovisku a ich dodržiavaní a nakladaní s odpadom.</w:t>
            </w:r>
          </w:p>
        </w:tc>
      </w:tr>
      <w:tr w:rsidR="00125740" w:rsidRPr="00125740" w14:paraId="5169371B" w14:textId="77777777" w:rsidTr="002927F6">
        <w:trPr>
          <w:trHeight w:val="275"/>
        </w:trPr>
        <w:tc>
          <w:tcPr>
            <w:tcW w:w="792" w:type="dxa"/>
            <w:shd w:val="clear" w:color="auto" w:fill="auto"/>
            <w:noWrap/>
            <w:vAlign w:val="center"/>
          </w:tcPr>
          <w:p w14:paraId="0168BAEC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1.5</w:t>
            </w:r>
          </w:p>
        </w:tc>
        <w:tc>
          <w:tcPr>
            <w:tcW w:w="8417" w:type="dxa"/>
            <w:gridSpan w:val="2"/>
            <w:shd w:val="clear" w:color="auto" w:fill="auto"/>
            <w:vAlign w:val="center"/>
          </w:tcPr>
          <w:p w14:paraId="29D7A888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25740">
              <w:rPr>
                <w:rFonts w:ascii="Roboto Light" w:hAnsi="Roboto Light" w:cs="Calibri"/>
                <w:sz w:val="18"/>
                <w:szCs w:val="18"/>
              </w:rPr>
              <w:t>Znalosti o rizikách ohrozujúcich vlastné zdravie alebo zdravie iných.</w:t>
            </w:r>
          </w:p>
        </w:tc>
      </w:tr>
      <w:tr w:rsidR="00125740" w:rsidRPr="00125740" w14:paraId="139E1144" w14:textId="77777777" w:rsidTr="002927F6">
        <w:trPr>
          <w:trHeight w:val="275"/>
        </w:trPr>
        <w:tc>
          <w:tcPr>
            <w:tcW w:w="792" w:type="dxa"/>
            <w:shd w:val="clear" w:color="auto" w:fill="auto"/>
            <w:noWrap/>
            <w:vAlign w:val="center"/>
          </w:tcPr>
          <w:p w14:paraId="4C73FA03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lastRenderedPageBreak/>
              <w:t>1.6</w:t>
            </w:r>
          </w:p>
        </w:tc>
        <w:tc>
          <w:tcPr>
            <w:tcW w:w="8417" w:type="dxa"/>
            <w:gridSpan w:val="2"/>
            <w:shd w:val="clear" w:color="auto" w:fill="auto"/>
            <w:vAlign w:val="center"/>
          </w:tcPr>
          <w:p w14:paraId="184B162A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25740">
              <w:rPr>
                <w:rFonts w:ascii="Roboto Light" w:hAnsi="Roboto Light" w:cs="Calibri"/>
                <w:sz w:val="18"/>
                <w:szCs w:val="18"/>
              </w:rPr>
              <w:t>Znalosti o pracovnom režime na pracovisku, rozvrhnutie pracovného času, trvanie pracovnej doby, nastavenie prestávok v práci a ostatné pracovné podmienky, napr. pitný režim, stravovanie zamestnancov, systém evidencie dochádzky a pod..</w:t>
            </w:r>
          </w:p>
        </w:tc>
      </w:tr>
      <w:tr w:rsidR="00125740" w:rsidRPr="00125740" w14:paraId="24181E87" w14:textId="77777777" w:rsidTr="00C97306">
        <w:trPr>
          <w:trHeight w:val="373"/>
        </w:trPr>
        <w:tc>
          <w:tcPr>
            <w:tcW w:w="9209" w:type="dxa"/>
            <w:gridSpan w:val="3"/>
            <w:shd w:val="clear" w:color="auto" w:fill="F2F2F2" w:themeFill="background1" w:themeFillShade="F2"/>
            <w:noWrap/>
            <w:vAlign w:val="center"/>
          </w:tcPr>
          <w:p w14:paraId="32092689" w14:textId="77777777" w:rsidR="005D60DD" w:rsidRPr="00757ECC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</w:rPr>
            </w:pPr>
            <w:r w:rsidRPr="00757ECC">
              <w:rPr>
                <w:rFonts w:ascii="Barlow" w:hAnsi="Barlow" w:cstheme="minorHAnsi"/>
                <w:b/>
              </w:rPr>
              <w:t>2. Organizácia práce a nadväznosť pracovných činností</w:t>
            </w:r>
          </w:p>
        </w:tc>
      </w:tr>
      <w:tr w:rsidR="00125740" w:rsidRPr="00125740" w14:paraId="0D749B6B" w14:textId="77777777" w:rsidTr="002927F6">
        <w:trPr>
          <w:trHeight w:val="275"/>
        </w:trPr>
        <w:tc>
          <w:tcPr>
            <w:tcW w:w="792" w:type="dxa"/>
            <w:shd w:val="clear" w:color="auto" w:fill="auto"/>
            <w:noWrap/>
            <w:vAlign w:val="center"/>
          </w:tcPr>
          <w:p w14:paraId="4C57E2D4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2.1</w:t>
            </w:r>
          </w:p>
        </w:tc>
        <w:tc>
          <w:tcPr>
            <w:tcW w:w="8417" w:type="dxa"/>
            <w:gridSpan w:val="2"/>
            <w:shd w:val="clear" w:color="auto" w:fill="auto"/>
            <w:vAlign w:val="center"/>
          </w:tcPr>
          <w:p w14:paraId="62A5CB49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Orientácia v právnych predpisoch a základných pojmov v oblasti podnikania, podnikateľskej činnosti, právnych foriem podnikania, obchodné meno, obchodný register.</w:t>
            </w:r>
          </w:p>
        </w:tc>
      </w:tr>
      <w:tr w:rsidR="00125740" w:rsidRPr="00125740" w14:paraId="466F4B43" w14:textId="77777777" w:rsidTr="002927F6">
        <w:trPr>
          <w:trHeight w:val="275"/>
        </w:trPr>
        <w:tc>
          <w:tcPr>
            <w:tcW w:w="792" w:type="dxa"/>
            <w:shd w:val="clear" w:color="auto" w:fill="auto"/>
            <w:noWrap/>
            <w:vAlign w:val="center"/>
          </w:tcPr>
          <w:p w14:paraId="4D7B20ED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2.2</w:t>
            </w:r>
          </w:p>
        </w:tc>
        <w:tc>
          <w:tcPr>
            <w:tcW w:w="8417" w:type="dxa"/>
            <w:gridSpan w:val="2"/>
            <w:shd w:val="clear" w:color="auto" w:fill="auto"/>
            <w:vAlign w:val="center"/>
          </w:tcPr>
          <w:p w14:paraId="07AB01C3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Poznatky o postavení podniku/organizácie/inštitúcie v rámci národného hospodárstva a o odvetví/sektore v ktorom pôsobí.</w:t>
            </w:r>
          </w:p>
        </w:tc>
      </w:tr>
      <w:tr w:rsidR="00125740" w:rsidRPr="00125740" w14:paraId="7EA4A06B" w14:textId="77777777" w:rsidTr="00C97306">
        <w:trPr>
          <w:trHeight w:val="275"/>
        </w:trPr>
        <w:tc>
          <w:tcPr>
            <w:tcW w:w="792" w:type="dxa"/>
            <w:shd w:val="clear" w:color="auto" w:fill="auto"/>
            <w:noWrap/>
            <w:vAlign w:val="center"/>
          </w:tcPr>
          <w:p w14:paraId="36A736BC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2.3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47EBABA1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Znalosť o legislatíve upravujúcej činnosť firmy/organizácie – Obchodný zákonník, Zákon o živnostenskom podnikaní a pod.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7241774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Znalosť o organizácii práce na sekretariáte – usporiadanie pracoviska, sekretárske a administratívne práce, príprava pracovnej porady, vedenie porady a záznam z porady.</w:t>
            </w:r>
          </w:p>
        </w:tc>
      </w:tr>
      <w:tr w:rsidR="00125740" w:rsidRPr="00125740" w14:paraId="657C8F1B" w14:textId="77777777" w:rsidTr="00C97306">
        <w:trPr>
          <w:trHeight w:val="275"/>
        </w:trPr>
        <w:tc>
          <w:tcPr>
            <w:tcW w:w="792" w:type="dxa"/>
            <w:shd w:val="clear" w:color="auto" w:fill="auto"/>
            <w:noWrap/>
            <w:vAlign w:val="center"/>
          </w:tcPr>
          <w:p w14:paraId="0CAB1C90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2.4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1B73852D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Základné znalosti o podnikateľskej činnosti podniku, príprava na podnikanie, predmet podnikania, vízia a cieľ podnikania, filozofia a posolstvo firmy, riziko podnikania.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9C8C00D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Základné znalosti o organizácii práce v oblasti personalistiky a ľudských zdrojov – základné personálne a právne činnosti.</w:t>
            </w:r>
          </w:p>
        </w:tc>
      </w:tr>
      <w:tr w:rsidR="00125740" w:rsidRPr="00125740" w14:paraId="52F07AAD" w14:textId="77777777" w:rsidTr="00C97306">
        <w:trPr>
          <w:trHeight w:val="275"/>
        </w:trPr>
        <w:tc>
          <w:tcPr>
            <w:tcW w:w="792" w:type="dxa"/>
            <w:shd w:val="clear" w:color="auto" w:fill="auto"/>
            <w:noWrap/>
            <w:vAlign w:val="center"/>
          </w:tcPr>
          <w:p w14:paraId="768AFD96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2.5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4D2F4A38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Základné znalosti o zázemí podniku – rozpoznanie podnikateľského prostredia – interné a externé.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A3F2162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Základné znalosti z oblasti pracovno-právnych predpisov – organizácia práce na pracovisku, práva a povinnosti zamestnancov, pracovný čas, čas na oddych, dovolenka, motivácia zamestnancov.</w:t>
            </w:r>
          </w:p>
        </w:tc>
      </w:tr>
      <w:tr w:rsidR="00125740" w:rsidRPr="00125740" w14:paraId="2AC57305" w14:textId="77777777" w:rsidTr="00C97306">
        <w:trPr>
          <w:trHeight w:val="275"/>
        </w:trPr>
        <w:tc>
          <w:tcPr>
            <w:tcW w:w="792" w:type="dxa"/>
            <w:shd w:val="clear" w:color="auto" w:fill="auto"/>
            <w:noWrap/>
            <w:vAlign w:val="center"/>
          </w:tcPr>
          <w:p w14:paraId="6E9F2306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2.6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6A0F97C3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Základné znalosti o organizačnej štruktúre podniku, sídlo firmy, pobočky, prevádzky, vedenie firmy – riaditeľ, vedúci oddelení, technicko-administratívni pracovníci.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33DF3F8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Základné znalosti o materiálno-technickom zabezpečení a odbyte – nákupná, skladová a expedičná činnosť firmy (skladová, výrobná a distribučná logistika).</w:t>
            </w:r>
          </w:p>
        </w:tc>
      </w:tr>
      <w:tr w:rsidR="00125740" w:rsidRPr="00125740" w14:paraId="0AAD1B62" w14:textId="77777777" w:rsidTr="00C97306">
        <w:trPr>
          <w:trHeight w:val="275"/>
        </w:trPr>
        <w:tc>
          <w:tcPr>
            <w:tcW w:w="792" w:type="dxa"/>
            <w:shd w:val="clear" w:color="auto" w:fill="auto"/>
            <w:noWrap/>
            <w:vAlign w:val="center"/>
          </w:tcPr>
          <w:p w14:paraId="73DA5F74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2.7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1B8CE0C6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Základné znalosti interného podnikového prostredia – podnikový kódex – pravidlá etikety na pracovisku, firemná kultúra, vzťahy na pracovisku, etický kódex zamestnanca.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697DAAF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Základné znalosti o správe majetku firmy – obstarávanie a oceňovanie dlhodobého majetku, odpisovanie a vyraďovanie dlhodobého majetku.</w:t>
            </w:r>
          </w:p>
        </w:tc>
      </w:tr>
      <w:tr w:rsidR="00125740" w:rsidRPr="00125740" w14:paraId="5DECA4EB" w14:textId="77777777" w:rsidTr="002927F6">
        <w:trPr>
          <w:trHeight w:val="275"/>
        </w:trPr>
        <w:tc>
          <w:tcPr>
            <w:tcW w:w="792" w:type="dxa"/>
            <w:shd w:val="clear" w:color="auto" w:fill="auto"/>
            <w:noWrap/>
            <w:vAlign w:val="center"/>
          </w:tcPr>
          <w:p w14:paraId="2E002DBC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2.8</w:t>
            </w:r>
          </w:p>
        </w:tc>
        <w:tc>
          <w:tcPr>
            <w:tcW w:w="8417" w:type="dxa"/>
            <w:gridSpan w:val="2"/>
            <w:shd w:val="clear" w:color="auto" w:fill="auto"/>
            <w:vAlign w:val="center"/>
          </w:tcPr>
          <w:p w14:paraId="57E74270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Základné poznatky o firemnej identite, korporátnej politike firmy – spôsob prezentácie firmy navonok, spôsoby budovania firemnej tváre – logo, komunikačné prostriedky – web stránka, vizitky, firemné farby, spôsob vyjadrovania sa.</w:t>
            </w:r>
          </w:p>
        </w:tc>
      </w:tr>
      <w:tr w:rsidR="00125740" w:rsidRPr="00125740" w14:paraId="6EB2719F" w14:textId="77777777" w:rsidTr="00C97306">
        <w:trPr>
          <w:trHeight w:val="474"/>
        </w:trPr>
        <w:tc>
          <w:tcPr>
            <w:tcW w:w="9209" w:type="dxa"/>
            <w:gridSpan w:val="3"/>
            <w:shd w:val="clear" w:color="auto" w:fill="F2F2F2" w:themeFill="background1" w:themeFillShade="F2"/>
            <w:noWrap/>
            <w:vAlign w:val="center"/>
          </w:tcPr>
          <w:p w14:paraId="5A7FAA3B" w14:textId="77777777" w:rsidR="005D60DD" w:rsidRPr="00F406E7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</w:rPr>
            </w:pPr>
            <w:r w:rsidRPr="00F406E7">
              <w:rPr>
                <w:rFonts w:ascii="Barlow" w:hAnsi="Barlow" w:cstheme="minorHAnsi"/>
                <w:b/>
              </w:rPr>
              <w:t>3. Predmet činnosti podniku - produkty a služby</w:t>
            </w:r>
          </w:p>
        </w:tc>
      </w:tr>
      <w:tr w:rsidR="00125740" w:rsidRPr="00125740" w14:paraId="6BDB4781" w14:textId="77777777" w:rsidTr="002927F6">
        <w:trPr>
          <w:trHeight w:val="275"/>
        </w:trPr>
        <w:tc>
          <w:tcPr>
            <w:tcW w:w="792" w:type="dxa"/>
            <w:shd w:val="clear" w:color="auto" w:fill="auto"/>
            <w:noWrap/>
            <w:vAlign w:val="center"/>
          </w:tcPr>
          <w:p w14:paraId="4EBDD8F2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3.1</w:t>
            </w:r>
          </w:p>
        </w:tc>
        <w:tc>
          <w:tcPr>
            <w:tcW w:w="8417" w:type="dxa"/>
            <w:gridSpan w:val="2"/>
            <w:shd w:val="clear" w:color="auto" w:fill="auto"/>
            <w:vAlign w:val="center"/>
          </w:tcPr>
          <w:p w14:paraId="6438A33D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Základná znalosť o produktoch a službách, o produktovom rade – podnikové portfólio.</w:t>
            </w:r>
          </w:p>
        </w:tc>
      </w:tr>
      <w:tr w:rsidR="00125740" w:rsidRPr="00125740" w14:paraId="1081868F" w14:textId="77777777" w:rsidTr="002927F6">
        <w:trPr>
          <w:trHeight w:val="275"/>
        </w:trPr>
        <w:tc>
          <w:tcPr>
            <w:tcW w:w="792" w:type="dxa"/>
            <w:shd w:val="clear" w:color="auto" w:fill="auto"/>
            <w:noWrap/>
            <w:vAlign w:val="center"/>
          </w:tcPr>
          <w:p w14:paraId="565312BA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3.2</w:t>
            </w:r>
          </w:p>
        </w:tc>
        <w:tc>
          <w:tcPr>
            <w:tcW w:w="8417" w:type="dxa"/>
            <w:gridSpan w:val="2"/>
            <w:shd w:val="clear" w:color="auto" w:fill="auto"/>
            <w:vAlign w:val="center"/>
          </w:tcPr>
          <w:p w14:paraId="4C0254F1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Znalosť o pozícii na trhu a okruhu zákazníkov/klientov, ponuka produktov a poskytovanie služieb.</w:t>
            </w:r>
          </w:p>
        </w:tc>
      </w:tr>
      <w:tr w:rsidR="00125740" w:rsidRPr="00125740" w14:paraId="1FF172C5" w14:textId="77777777" w:rsidTr="002927F6">
        <w:trPr>
          <w:trHeight w:val="275"/>
        </w:trPr>
        <w:tc>
          <w:tcPr>
            <w:tcW w:w="792" w:type="dxa"/>
            <w:shd w:val="clear" w:color="auto" w:fill="auto"/>
            <w:noWrap/>
            <w:vAlign w:val="center"/>
          </w:tcPr>
          <w:p w14:paraId="5413C9BB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3.3</w:t>
            </w:r>
          </w:p>
        </w:tc>
        <w:tc>
          <w:tcPr>
            <w:tcW w:w="8417" w:type="dxa"/>
            <w:gridSpan w:val="2"/>
            <w:shd w:val="clear" w:color="auto" w:fill="auto"/>
            <w:vAlign w:val="center"/>
          </w:tcPr>
          <w:p w14:paraId="162EE41A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Základná znalosť o predajnosti produktov a služieb a podmienok predaja produktov a služieb, formy predaja.</w:t>
            </w:r>
          </w:p>
        </w:tc>
      </w:tr>
      <w:tr w:rsidR="00125740" w:rsidRPr="00125740" w14:paraId="0FC2CE28" w14:textId="77777777" w:rsidTr="00C97306">
        <w:trPr>
          <w:trHeight w:val="275"/>
        </w:trPr>
        <w:tc>
          <w:tcPr>
            <w:tcW w:w="792" w:type="dxa"/>
            <w:shd w:val="clear" w:color="auto" w:fill="auto"/>
            <w:noWrap/>
            <w:vAlign w:val="center"/>
          </w:tcPr>
          <w:p w14:paraId="0CCCA152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3.4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215591A5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Základné znalosti o cenotvorbe tovarov a služieb s orientáciou na zákazníka.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AC12C06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Poznatky o kvalite a bezpečnosti výrobkov, o obaloch a označovaní výrobkov: posudzovanie kvality, hodnotenie rizika, nebezpečné výrobky, obaly, informácie o výrobkoch, označovanie výrobkov (etikety, štítky, príbalové letáky, návody na použitie).</w:t>
            </w:r>
          </w:p>
        </w:tc>
      </w:tr>
      <w:tr w:rsidR="00125740" w:rsidRPr="00125740" w14:paraId="17216914" w14:textId="77777777" w:rsidTr="00C97306">
        <w:trPr>
          <w:trHeight w:val="275"/>
        </w:trPr>
        <w:tc>
          <w:tcPr>
            <w:tcW w:w="792" w:type="dxa"/>
            <w:shd w:val="clear" w:color="auto" w:fill="auto"/>
            <w:noWrap/>
            <w:vAlign w:val="center"/>
          </w:tcPr>
          <w:p w14:paraId="3F6B7E31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3.5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19D4F758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 xml:space="preserve">Znalosti o požiadavkách na balenie tovarov, o zásadách skladovania a ošetrovania výrobkov/tovarov, certifikácii výrobkov, označovanie </w:t>
            </w:r>
            <w:r w:rsidRPr="00125740">
              <w:rPr>
                <w:rFonts w:ascii="Roboto Light" w:hAnsi="Roboto Light" w:cstheme="minorHAnsi"/>
                <w:sz w:val="18"/>
                <w:szCs w:val="18"/>
              </w:rPr>
              <w:lastRenderedPageBreak/>
              <w:t>čiarovým kódom EAN a jeho využívanie pri skladovaní, preprave a predaji.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A21A0C5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lastRenderedPageBreak/>
              <w:t>Identifikácia životného cyklu výrobku a jeho likvidácie: proces likvidácie výrobkov, identifikácia nebezpečného odpadu, ochrana životného prostredia.</w:t>
            </w:r>
          </w:p>
        </w:tc>
      </w:tr>
      <w:tr w:rsidR="00125740" w:rsidRPr="00125740" w14:paraId="26B85697" w14:textId="77777777" w:rsidTr="00C97306">
        <w:trPr>
          <w:trHeight w:val="275"/>
        </w:trPr>
        <w:tc>
          <w:tcPr>
            <w:tcW w:w="792" w:type="dxa"/>
            <w:shd w:val="clear" w:color="auto" w:fill="auto"/>
            <w:noWrap/>
            <w:vAlign w:val="center"/>
          </w:tcPr>
          <w:p w14:paraId="77C8F0FD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3.6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72D21A1C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Základné poznatky o ochrane spotrebiteľa, orientácia v právnych predpisoch Zákon o ochrane spotrebiteľa, inštitucionálne zabezpečenie ochrany spotrebiteľa – pôsobnosť SOI.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1409C49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Znalosti o procese uvedenia výrobku na trh, o právach a povinnostiach výrobcov, dodávateľov, predajcov, pravidlá označovania CE, právna ochrana výrobkov.</w:t>
            </w:r>
          </w:p>
        </w:tc>
      </w:tr>
      <w:tr w:rsidR="00125740" w:rsidRPr="00125740" w14:paraId="32DFBD89" w14:textId="77777777" w:rsidTr="00C97306">
        <w:trPr>
          <w:trHeight w:val="275"/>
        </w:trPr>
        <w:tc>
          <w:tcPr>
            <w:tcW w:w="792" w:type="dxa"/>
            <w:shd w:val="clear" w:color="auto" w:fill="auto"/>
            <w:noWrap/>
            <w:vAlign w:val="center"/>
          </w:tcPr>
          <w:p w14:paraId="08DEAFEF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3.7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621010F7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Znalosti o povinnostiach predávajúceho, postupe predávajúceho pri vybavovaní reklamácie. Identifikovanie spôsobov riešenia spotrebiteľských sporov.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D67D193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Identifikácia nákupného správania spotrebiteľa, model spotrebiteľského správania sa spotrebiteľa, rozhodovanie o kúpe.</w:t>
            </w:r>
          </w:p>
        </w:tc>
      </w:tr>
      <w:tr w:rsidR="00125740" w:rsidRPr="00125740" w14:paraId="25AB0608" w14:textId="77777777" w:rsidTr="00C97306">
        <w:trPr>
          <w:trHeight w:val="275"/>
        </w:trPr>
        <w:tc>
          <w:tcPr>
            <w:tcW w:w="792" w:type="dxa"/>
            <w:shd w:val="clear" w:color="auto" w:fill="auto"/>
            <w:noWrap/>
            <w:vAlign w:val="center"/>
          </w:tcPr>
          <w:p w14:paraId="4C76EF09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3.8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09BD03F0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Identifikácia nekalých obchodných praktík firiem.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34CD598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Znalosti jednotlivých prvkov psychológie predaja, psychológie spotrebiteľa a zákazníka, poznatky o aplikácii teórii úžitku.</w:t>
            </w:r>
          </w:p>
        </w:tc>
      </w:tr>
      <w:tr w:rsidR="00125740" w:rsidRPr="00125740" w14:paraId="526329DB" w14:textId="77777777" w:rsidTr="002927F6">
        <w:trPr>
          <w:trHeight w:val="393"/>
        </w:trPr>
        <w:tc>
          <w:tcPr>
            <w:tcW w:w="9209" w:type="dxa"/>
            <w:gridSpan w:val="3"/>
            <w:shd w:val="clear" w:color="auto" w:fill="F2F2F2" w:themeFill="background1" w:themeFillShade="F2"/>
            <w:noWrap/>
            <w:vAlign w:val="center"/>
          </w:tcPr>
          <w:p w14:paraId="2D132445" w14:textId="77777777" w:rsidR="005D60DD" w:rsidRPr="00F406E7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</w:rPr>
            </w:pPr>
            <w:r w:rsidRPr="00F406E7">
              <w:rPr>
                <w:rFonts w:ascii="Barlow" w:hAnsi="Barlow" w:cstheme="minorHAnsi"/>
                <w:b/>
              </w:rPr>
              <w:t>4. Komunikácia a spoločenské vystupovanie</w:t>
            </w:r>
          </w:p>
        </w:tc>
      </w:tr>
      <w:tr w:rsidR="00125740" w:rsidRPr="00125740" w14:paraId="4C4933E5" w14:textId="77777777" w:rsidTr="00C97306">
        <w:trPr>
          <w:trHeight w:val="275"/>
        </w:trPr>
        <w:tc>
          <w:tcPr>
            <w:tcW w:w="792" w:type="dxa"/>
            <w:noWrap/>
            <w:vAlign w:val="center"/>
          </w:tcPr>
          <w:p w14:paraId="414998A4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4.1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3F719C80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Znalosť základných pojmov: osobnosť – charakteristika, vlastnosti, typológia osobnosti, cesta k úspešnej kariére (asertivita a sebapoznanie).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48DBAF0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Základné znalosti a nácvik komunikačných zručností, vyjadrenie svojho názoru a postoja, konfrontácia záujmov – osobná prezentácia zamestnanca, prezentácia firmy/organizácie/inštitúcie.</w:t>
            </w:r>
          </w:p>
        </w:tc>
      </w:tr>
      <w:tr w:rsidR="00125740" w:rsidRPr="00125740" w14:paraId="3244CD64" w14:textId="77777777" w:rsidTr="00C97306">
        <w:trPr>
          <w:trHeight w:val="275"/>
        </w:trPr>
        <w:tc>
          <w:tcPr>
            <w:tcW w:w="792" w:type="dxa"/>
            <w:noWrap/>
            <w:vAlign w:val="center"/>
          </w:tcPr>
          <w:p w14:paraId="2F58C690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4.2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7BC64B24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Znalosť princípov spoločenskej etikety – vystupovanie v spoločnosti, starostlivosť o zovňajšok.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13D9333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Poznatky o spoločenských pravidlách a správaní sa v spoločnosti, na pracovisku, organizovanie spoločenských aktivít v podniku, príprava pozvánok na spoločenské aktivity alebo iné podporné akcie.</w:t>
            </w:r>
          </w:p>
        </w:tc>
      </w:tr>
      <w:tr w:rsidR="00125740" w:rsidRPr="00125740" w14:paraId="63C7AA8A" w14:textId="77777777" w:rsidTr="00C97306">
        <w:trPr>
          <w:trHeight w:val="275"/>
        </w:trPr>
        <w:tc>
          <w:tcPr>
            <w:tcW w:w="792" w:type="dxa"/>
            <w:noWrap/>
            <w:vAlign w:val="center"/>
          </w:tcPr>
          <w:p w14:paraId="14884235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4.3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4A60B82B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Základné znalosti o pravidlách spoločenských akcií firmy – ich príprava, zamestnanec na akciách ako reprezentant firmy, starostlivosť o hostí, etiketa konzumácie jedál a stolovania.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B8621B2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Nadobudnutie správnych návykov spoločenského správania sa v styku so zákazníkom, obchodným partnerom, zahraničným partnerom/delegáciou, diplomatický protokol.</w:t>
            </w:r>
          </w:p>
        </w:tc>
      </w:tr>
      <w:tr w:rsidR="00125740" w:rsidRPr="00125740" w14:paraId="221BA101" w14:textId="77777777" w:rsidTr="00C97306">
        <w:trPr>
          <w:trHeight w:val="275"/>
        </w:trPr>
        <w:tc>
          <w:tcPr>
            <w:tcW w:w="792" w:type="dxa"/>
            <w:noWrap/>
            <w:vAlign w:val="center"/>
          </w:tcPr>
          <w:p w14:paraId="7DE65A27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4.4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091D8B33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Znalosti o komunikácii a o medziľudských vzťahoch – verbálna a neverbálna komunikácia, komunikácia na pracovisku, riešenie konfliktov na pracovisku.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D71CEE9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Základné znalosti o obchodnej komunikácii, obchodnom rokovaní, etike obchodu a poradenstva, spôsoby komunikácie.</w:t>
            </w:r>
          </w:p>
        </w:tc>
      </w:tr>
      <w:tr w:rsidR="00125740" w:rsidRPr="00125740" w14:paraId="022E830A" w14:textId="77777777" w:rsidTr="00C97306">
        <w:trPr>
          <w:trHeight w:val="275"/>
        </w:trPr>
        <w:tc>
          <w:tcPr>
            <w:tcW w:w="792" w:type="dxa"/>
            <w:noWrap/>
            <w:vAlign w:val="center"/>
          </w:tcPr>
          <w:p w14:paraId="18FC6D78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4.5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270060B9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Identifikácia vzťahov na pracovisku, podnikovej kultúry – význam, úloha a členenie ľudských zdrojov na pracovisku, hierarchia osobností vo firme/organizácii/inštitúcii.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48B61A9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Základné znalosti o pravidlách správneho telefonovania, písomnej a elektronickej komunikácie a ich nácvik.</w:t>
            </w:r>
          </w:p>
        </w:tc>
      </w:tr>
      <w:tr w:rsidR="00125740" w:rsidRPr="00125740" w14:paraId="2FE01D1E" w14:textId="77777777" w:rsidTr="00C97306">
        <w:trPr>
          <w:trHeight w:val="275"/>
        </w:trPr>
        <w:tc>
          <w:tcPr>
            <w:tcW w:w="792" w:type="dxa"/>
            <w:noWrap/>
            <w:vAlign w:val="center"/>
          </w:tcPr>
          <w:p w14:paraId="4D65C6A9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4.6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54832BCB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Práca v tíme, základné zásady time managementu.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733F8E4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Nácvik vedenia psychologického rozhovoru so zákazníkom/klientom/obchodným partnerom – zásady komunikácie.</w:t>
            </w:r>
          </w:p>
        </w:tc>
      </w:tr>
      <w:tr w:rsidR="00125740" w:rsidRPr="00125740" w14:paraId="14AE4429" w14:textId="77777777" w:rsidTr="002927F6">
        <w:trPr>
          <w:trHeight w:val="275"/>
        </w:trPr>
        <w:tc>
          <w:tcPr>
            <w:tcW w:w="792" w:type="dxa"/>
            <w:noWrap/>
            <w:vAlign w:val="center"/>
          </w:tcPr>
          <w:p w14:paraId="43C9DD04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4.7</w:t>
            </w:r>
          </w:p>
        </w:tc>
        <w:tc>
          <w:tcPr>
            <w:tcW w:w="8417" w:type="dxa"/>
            <w:gridSpan w:val="2"/>
            <w:shd w:val="clear" w:color="auto" w:fill="auto"/>
            <w:vAlign w:val="center"/>
          </w:tcPr>
          <w:p w14:paraId="3230C97B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Nácvik zručností správania sa k zákazníkom, klientom, obchodným partnerom. Uplatňovanie zásady kultúrnosti a odbornosti pri styku so zákazníkom/klientom/obchodným partnerom, predchádzanie konfliktom, riešenie reklamácií.</w:t>
            </w:r>
          </w:p>
        </w:tc>
      </w:tr>
      <w:tr w:rsidR="00125740" w:rsidRPr="00125740" w14:paraId="5E83A4C0" w14:textId="77777777" w:rsidTr="002927F6">
        <w:trPr>
          <w:trHeight w:val="382"/>
        </w:trPr>
        <w:tc>
          <w:tcPr>
            <w:tcW w:w="9209" w:type="dxa"/>
            <w:gridSpan w:val="3"/>
            <w:shd w:val="clear" w:color="auto" w:fill="F2F2F2" w:themeFill="background1" w:themeFillShade="F2"/>
            <w:noWrap/>
            <w:vAlign w:val="center"/>
          </w:tcPr>
          <w:p w14:paraId="7C798F84" w14:textId="77777777" w:rsidR="005D60DD" w:rsidRPr="00F406E7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</w:rPr>
            </w:pPr>
            <w:r w:rsidRPr="00F406E7">
              <w:rPr>
                <w:rFonts w:ascii="Barlow" w:hAnsi="Barlow" w:cstheme="minorHAnsi"/>
                <w:b/>
              </w:rPr>
              <w:t>5. Podniková evidencia a administratíva</w:t>
            </w:r>
          </w:p>
        </w:tc>
      </w:tr>
      <w:tr w:rsidR="00125740" w:rsidRPr="00125740" w14:paraId="60CD76E7" w14:textId="77777777" w:rsidTr="002927F6">
        <w:trPr>
          <w:trHeight w:val="275"/>
        </w:trPr>
        <w:tc>
          <w:tcPr>
            <w:tcW w:w="792" w:type="dxa"/>
            <w:noWrap/>
            <w:vAlign w:val="center"/>
          </w:tcPr>
          <w:p w14:paraId="7B5445DE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5.1</w:t>
            </w:r>
          </w:p>
        </w:tc>
        <w:tc>
          <w:tcPr>
            <w:tcW w:w="8417" w:type="dxa"/>
            <w:gridSpan w:val="2"/>
            <w:shd w:val="clear" w:color="auto" w:fill="auto"/>
            <w:vAlign w:val="center"/>
          </w:tcPr>
          <w:p w14:paraId="6B0959F8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Osvojenie si základnej odbornej terminológie z oblasti techniky administratívy, obchodnej a úradnej korešpondencie. Aplikácia STN 01 6910 Pravidlá písania a úpravy písomností.</w:t>
            </w:r>
          </w:p>
        </w:tc>
      </w:tr>
      <w:tr w:rsidR="00125740" w:rsidRPr="00125740" w14:paraId="3E2B6B44" w14:textId="77777777" w:rsidTr="002927F6">
        <w:trPr>
          <w:trHeight w:val="275"/>
        </w:trPr>
        <w:tc>
          <w:tcPr>
            <w:tcW w:w="792" w:type="dxa"/>
            <w:noWrap/>
            <w:vAlign w:val="center"/>
          </w:tcPr>
          <w:p w14:paraId="455766D7" w14:textId="77777777" w:rsidR="005D60DD" w:rsidRPr="00125740" w:rsidRDefault="005D60DD" w:rsidP="00125740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lastRenderedPageBreak/>
              <w:t>5.2</w:t>
            </w:r>
          </w:p>
        </w:tc>
        <w:tc>
          <w:tcPr>
            <w:tcW w:w="8417" w:type="dxa"/>
            <w:gridSpan w:val="2"/>
            <w:shd w:val="clear" w:color="auto" w:fill="auto"/>
            <w:vAlign w:val="center"/>
          </w:tcPr>
          <w:p w14:paraId="451127AA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Upevnenie zručností v desaťprstovej hmatovej metóde písania na počítači.</w:t>
            </w:r>
          </w:p>
        </w:tc>
      </w:tr>
      <w:tr w:rsidR="00125740" w:rsidRPr="00125740" w14:paraId="39206847" w14:textId="77777777" w:rsidTr="002927F6">
        <w:trPr>
          <w:trHeight w:val="275"/>
        </w:trPr>
        <w:tc>
          <w:tcPr>
            <w:tcW w:w="792" w:type="dxa"/>
            <w:noWrap/>
            <w:vAlign w:val="center"/>
          </w:tcPr>
          <w:p w14:paraId="22BEE69F" w14:textId="77777777" w:rsidR="005D60DD" w:rsidRPr="00125740" w:rsidRDefault="005D60DD" w:rsidP="00125740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5.3</w:t>
            </w:r>
          </w:p>
        </w:tc>
        <w:tc>
          <w:tcPr>
            <w:tcW w:w="8417" w:type="dxa"/>
            <w:gridSpan w:val="2"/>
            <w:shd w:val="clear" w:color="auto" w:fill="auto"/>
            <w:vAlign w:val="center"/>
          </w:tcPr>
          <w:p w14:paraId="10A23037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Upevnenie zručností v spracovaní a editovaní textu, v práci v textovom editore v prostredí Windows.</w:t>
            </w:r>
          </w:p>
        </w:tc>
      </w:tr>
      <w:tr w:rsidR="00125740" w:rsidRPr="00125740" w14:paraId="3B820D56" w14:textId="77777777" w:rsidTr="002927F6">
        <w:trPr>
          <w:trHeight w:val="275"/>
        </w:trPr>
        <w:tc>
          <w:tcPr>
            <w:tcW w:w="792" w:type="dxa"/>
            <w:noWrap/>
            <w:vAlign w:val="center"/>
          </w:tcPr>
          <w:p w14:paraId="2B4D2B69" w14:textId="77777777" w:rsidR="005D60DD" w:rsidRPr="00125740" w:rsidRDefault="005D60DD" w:rsidP="00125740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5.4</w:t>
            </w:r>
          </w:p>
        </w:tc>
        <w:tc>
          <w:tcPr>
            <w:tcW w:w="8417" w:type="dxa"/>
            <w:gridSpan w:val="2"/>
            <w:shd w:val="clear" w:color="auto" w:fill="auto"/>
            <w:vAlign w:val="center"/>
          </w:tcPr>
          <w:p w14:paraId="4A8716CA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Práca s tabuľkovým procesorom, práca s databázami. Práca s prezentačnou technikou.</w:t>
            </w:r>
          </w:p>
        </w:tc>
      </w:tr>
      <w:tr w:rsidR="00125740" w:rsidRPr="00125740" w14:paraId="2D54EABA" w14:textId="77777777" w:rsidTr="002927F6">
        <w:trPr>
          <w:trHeight w:val="275"/>
        </w:trPr>
        <w:tc>
          <w:tcPr>
            <w:tcW w:w="792" w:type="dxa"/>
            <w:noWrap/>
            <w:vAlign w:val="center"/>
          </w:tcPr>
          <w:p w14:paraId="074680CD" w14:textId="77777777" w:rsidR="005D60DD" w:rsidRPr="00125740" w:rsidRDefault="005D60DD" w:rsidP="00125740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5.5</w:t>
            </w:r>
          </w:p>
        </w:tc>
        <w:tc>
          <w:tcPr>
            <w:tcW w:w="8417" w:type="dxa"/>
            <w:gridSpan w:val="2"/>
            <w:shd w:val="clear" w:color="auto" w:fill="auto"/>
            <w:vAlign w:val="center"/>
          </w:tcPr>
          <w:p w14:paraId="36C7E2CF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Zručnosti v používaní moderných komunikačných prostriedkov a informačno-komunikačných technológií a techniky. Zručnosti v práci s internetom a intranetom.</w:t>
            </w:r>
          </w:p>
        </w:tc>
      </w:tr>
      <w:tr w:rsidR="00125740" w:rsidRPr="00125740" w14:paraId="60B41211" w14:textId="77777777" w:rsidTr="002927F6">
        <w:trPr>
          <w:trHeight w:val="275"/>
        </w:trPr>
        <w:tc>
          <w:tcPr>
            <w:tcW w:w="792" w:type="dxa"/>
            <w:noWrap/>
            <w:vAlign w:val="center"/>
          </w:tcPr>
          <w:p w14:paraId="2DBDBF02" w14:textId="77777777" w:rsidR="005D60DD" w:rsidRPr="00125740" w:rsidRDefault="005D60DD" w:rsidP="00125740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5.6</w:t>
            </w:r>
          </w:p>
        </w:tc>
        <w:tc>
          <w:tcPr>
            <w:tcW w:w="8417" w:type="dxa"/>
            <w:gridSpan w:val="2"/>
            <w:shd w:val="clear" w:color="auto" w:fill="auto"/>
            <w:vAlign w:val="center"/>
          </w:tcPr>
          <w:p w14:paraId="6355769B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Znalosti základných administratívnych prác, práce s jednoduchšími dokumentami. Schopnosť používať pri vybavovaní administratívnej agendy prostriedky štandardnej kancelárskej techniky.</w:t>
            </w:r>
          </w:p>
        </w:tc>
      </w:tr>
      <w:tr w:rsidR="00125740" w:rsidRPr="00125740" w14:paraId="69138CC8" w14:textId="77777777" w:rsidTr="00C97306">
        <w:trPr>
          <w:trHeight w:val="275"/>
        </w:trPr>
        <w:tc>
          <w:tcPr>
            <w:tcW w:w="792" w:type="dxa"/>
            <w:noWrap/>
            <w:vAlign w:val="center"/>
          </w:tcPr>
          <w:p w14:paraId="7725F661" w14:textId="77777777" w:rsidR="005D60DD" w:rsidRPr="00125740" w:rsidRDefault="005D60DD" w:rsidP="00125740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5.7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0669F023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Nadobudnúť základné zručnosti v tvorbe a štylizácii jednoduchých obchodných listov a interných písomností.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92E1CCC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Normalizovaná úprava písomností, nácvik štylizácie jednoduchých obchodných listov a iných pracovno-právnych písomností podľa požiadaviek zamestnávateľa.</w:t>
            </w:r>
          </w:p>
        </w:tc>
      </w:tr>
      <w:tr w:rsidR="00125740" w:rsidRPr="00125740" w14:paraId="2FB8C71B" w14:textId="77777777" w:rsidTr="00C97306">
        <w:trPr>
          <w:trHeight w:val="275"/>
        </w:trPr>
        <w:tc>
          <w:tcPr>
            <w:tcW w:w="792" w:type="dxa"/>
            <w:noWrap/>
            <w:vAlign w:val="center"/>
          </w:tcPr>
          <w:p w14:paraId="2E0CCA38" w14:textId="77777777" w:rsidR="005D60DD" w:rsidRPr="00125740" w:rsidRDefault="005D60DD" w:rsidP="00125740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5.8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3BB69FF5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Práca s jednoduchými písomnosťami - vybavovanie bežnej korešpondencie, vyhotovovanie dokladov.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8235D22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Administratívne práce - vyhotovovanie dokladov, účtovná daňová evidencia, ručné a počítačové spracovanie dokladov, ich evidencia, uskladňovanie a archivácia.</w:t>
            </w:r>
          </w:p>
        </w:tc>
      </w:tr>
      <w:tr w:rsidR="00125740" w:rsidRPr="00125740" w14:paraId="1DFB9C60" w14:textId="77777777" w:rsidTr="00C97306">
        <w:trPr>
          <w:trHeight w:val="275"/>
        </w:trPr>
        <w:tc>
          <w:tcPr>
            <w:tcW w:w="792" w:type="dxa"/>
            <w:noWrap/>
            <w:vAlign w:val="center"/>
          </w:tcPr>
          <w:p w14:paraId="5EBB23E9" w14:textId="77777777" w:rsidR="005D60DD" w:rsidRPr="00125740" w:rsidRDefault="005D60DD" w:rsidP="00125740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5.9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4C5D77F6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38CFFBCC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Vybavovanie bežnej korešpondencie – evidencia došlej a odoslanej pošty, rozdeľovanie pošty, písanie korešpondencie.</w:t>
            </w:r>
          </w:p>
        </w:tc>
      </w:tr>
      <w:tr w:rsidR="00125740" w:rsidRPr="00125740" w14:paraId="73E59018" w14:textId="77777777" w:rsidTr="00C97306">
        <w:trPr>
          <w:trHeight w:val="275"/>
        </w:trPr>
        <w:tc>
          <w:tcPr>
            <w:tcW w:w="792" w:type="dxa"/>
            <w:noWrap/>
            <w:vAlign w:val="center"/>
          </w:tcPr>
          <w:p w14:paraId="58AACB7E" w14:textId="77777777" w:rsidR="005D60DD" w:rsidRPr="00125740" w:rsidRDefault="005D60DD" w:rsidP="00125740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5.10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2B4D7897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56180E33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Systém a zásady organizácie účtovníckych prác - práce súvisiace s vyhotovovaním a obehom účtovných dokladov v organizácii, spracovanie účtovných dokladov, účtovné zápisy do účtovných kníh.</w:t>
            </w:r>
          </w:p>
        </w:tc>
      </w:tr>
      <w:tr w:rsidR="00125740" w:rsidRPr="00125740" w14:paraId="1CAAB74D" w14:textId="77777777" w:rsidTr="00C97306">
        <w:trPr>
          <w:trHeight w:val="275"/>
        </w:trPr>
        <w:tc>
          <w:tcPr>
            <w:tcW w:w="792" w:type="dxa"/>
            <w:noWrap/>
            <w:vAlign w:val="center"/>
          </w:tcPr>
          <w:p w14:paraId="48D5D331" w14:textId="77777777" w:rsidR="005D60DD" w:rsidRPr="00125740" w:rsidRDefault="005D60DD" w:rsidP="00125740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5.11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4E13DCFC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6B1195BF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Administratívne práce v oblasti personalistiky - príprava podkladov pre mzdovú učtáreň, pracovné mesačné výkazy, úkolové listy, evidencia dochádzky, evidencia dovolenie, PN a pod.</w:t>
            </w:r>
          </w:p>
        </w:tc>
      </w:tr>
      <w:tr w:rsidR="00125740" w:rsidRPr="00125740" w14:paraId="0EFC496D" w14:textId="77777777" w:rsidTr="00C97306">
        <w:trPr>
          <w:trHeight w:val="275"/>
        </w:trPr>
        <w:tc>
          <w:tcPr>
            <w:tcW w:w="792" w:type="dxa"/>
            <w:noWrap/>
            <w:vAlign w:val="center"/>
          </w:tcPr>
          <w:p w14:paraId="5C46C2A3" w14:textId="77777777" w:rsidR="005D60DD" w:rsidRPr="00125740" w:rsidRDefault="005D60DD" w:rsidP="00125740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5.12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21A5D3DD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71BD874B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Administratívne práce vo vedení pomocnej evidencie – majetku, pracovných ciest a cestovných príkazov, evidencia zamestnancov, evidencia došlých a odoslaných faktúr.</w:t>
            </w:r>
          </w:p>
        </w:tc>
      </w:tr>
      <w:tr w:rsidR="00125740" w:rsidRPr="00125740" w14:paraId="4382691F" w14:textId="77777777" w:rsidTr="00C97306">
        <w:trPr>
          <w:trHeight w:val="275"/>
        </w:trPr>
        <w:tc>
          <w:tcPr>
            <w:tcW w:w="792" w:type="dxa"/>
            <w:noWrap/>
            <w:vAlign w:val="center"/>
          </w:tcPr>
          <w:p w14:paraId="7F9993C4" w14:textId="77777777" w:rsidR="005D60DD" w:rsidRPr="00125740" w:rsidRDefault="005D60DD" w:rsidP="00125740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5.13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41C6B6BF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7F5D90A1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Administratívne práce v oblasti archivácie a skartovania dokladov – registratúrny poriadok v praxi.</w:t>
            </w:r>
          </w:p>
        </w:tc>
      </w:tr>
      <w:tr w:rsidR="00125740" w:rsidRPr="00125740" w14:paraId="2BBEADA2" w14:textId="77777777" w:rsidTr="00C97306">
        <w:trPr>
          <w:trHeight w:val="502"/>
        </w:trPr>
        <w:tc>
          <w:tcPr>
            <w:tcW w:w="9209" w:type="dxa"/>
            <w:gridSpan w:val="3"/>
            <w:shd w:val="clear" w:color="auto" w:fill="F2F2F2" w:themeFill="background1" w:themeFillShade="F2"/>
            <w:noWrap/>
            <w:vAlign w:val="center"/>
          </w:tcPr>
          <w:p w14:paraId="7D07B52E" w14:textId="77777777" w:rsidR="005D60DD" w:rsidRPr="00804826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</w:rPr>
            </w:pPr>
            <w:r w:rsidRPr="00804826">
              <w:rPr>
                <w:rFonts w:ascii="Barlow" w:hAnsi="Barlow" w:cstheme="minorHAnsi"/>
                <w:b/>
              </w:rPr>
              <w:t>6. Praktické cvičenia - nácvik pracovných činnosti v praxi</w:t>
            </w:r>
          </w:p>
        </w:tc>
      </w:tr>
      <w:tr w:rsidR="00125740" w:rsidRPr="00125740" w14:paraId="0AA461D7" w14:textId="77777777" w:rsidTr="002927F6">
        <w:trPr>
          <w:trHeight w:val="275"/>
        </w:trPr>
        <w:tc>
          <w:tcPr>
            <w:tcW w:w="792" w:type="dxa"/>
            <w:noWrap/>
            <w:vAlign w:val="center"/>
          </w:tcPr>
          <w:p w14:paraId="4D17E682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6.1</w:t>
            </w:r>
          </w:p>
        </w:tc>
        <w:tc>
          <w:tcPr>
            <w:tcW w:w="8417" w:type="dxa"/>
            <w:gridSpan w:val="2"/>
            <w:shd w:val="clear" w:color="auto" w:fill="auto"/>
            <w:vAlign w:val="center"/>
          </w:tcPr>
          <w:p w14:paraId="28F2EE15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Organizácia práce na pracovisku, prípravné práce pred začiatkom a po ukončení prace na pracovisku.  Pracovná náplň pracovníkov jednotlivých oddelení v praxi, plnenie pracovných povinností.</w:t>
            </w:r>
          </w:p>
        </w:tc>
      </w:tr>
      <w:tr w:rsidR="00125740" w:rsidRPr="00125740" w14:paraId="18F731D2" w14:textId="77777777" w:rsidTr="002927F6">
        <w:trPr>
          <w:trHeight w:val="275"/>
        </w:trPr>
        <w:tc>
          <w:tcPr>
            <w:tcW w:w="792" w:type="dxa"/>
            <w:noWrap/>
            <w:vAlign w:val="center"/>
          </w:tcPr>
          <w:p w14:paraId="5F4A3026" w14:textId="77777777" w:rsidR="005D60DD" w:rsidRPr="00125740" w:rsidRDefault="005D60DD" w:rsidP="00125740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6.2</w:t>
            </w:r>
          </w:p>
        </w:tc>
        <w:tc>
          <w:tcPr>
            <w:tcW w:w="8417" w:type="dxa"/>
            <w:gridSpan w:val="2"/>
            <w:shd w:val="clear" w:color="auto" w:fill="auto"/>
            <w:vAlign w:val="center"/>
          </w:tcPr>
          <w:p w14:paraId="3C2600BD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Nácvik pracovných zručností podľa zadania na jednotlivých oddeleniach v praxi – základné administratívne práce (kontrola, triedenie, zakladanie dokladov, vyhotovenie a pomocná evidencia jednoduchých administratívnych, účtovných a pracovno-právnych písomností a pod.).</w:t>
            </w:r>
          </w:p>
        </w:tc>
      </w:tr>
      <w:tr w:rsidR="00125740" w:rsidRPr="00125740" w14:paraId="056F5880" w14:textId="77777777" w:rsidTr="002927F6">
        <w:trPr>
          <w:trHeight w:val="275"/>
        </w:trPr>
        <w:tc>
          <w:tcPr>
            <w:tcW w:w="792" w:type="dxa"/>
            <w:noWrap/>
            <w:vAlign w:val="center"/>
          </w:tcPr>
          <w:p w14:paraId="5E3F12FD" w14:textId="77777777" w:rsidR="005D60DD" w:rsidRPr="00125740" w:rsidRDefault="005D60DD" w:rsidP="00125740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6.3</w:t>
            </w:r>
          </w:p>
        </w:tc>
        <w:tc>
          <w:tcPr>
            <w:tcW w:w="8417" w:type="dxa"/>
            <w:gridSpan w:val="2"/>
            <w:shd w:val="clear" w:color="auto" w:fill="auto"/>
            <w:vAlign w:val="center"/>
          </w:tcPr>
          <w:p w14:paraId="34C85B9D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Práca s tabuľkovým programom v prostredí Windows – práca s tabuľkou, vkladanie údajov, výpočty v tabuľke, tvorba grafov, matematické funkcie, štatistické funkcie, logické funkcie, práca s dátami, úprava a tlač dokumentov, hromadná korešpondencia, formuláre.</w:t>
            </w:r>
          </w:p>
        </w:tc>
      </w:tr>
      <w:tr w:rsidR="00125740" w:rsidRPr="00125740" w14:paraId="315FABB7" w14:textId="77777777" w:rsidTr="002927F6">
        <w:trPr>
          <w:trHeight w:val="275"/>
        </w:trPr>
        <w:tc>
          <w:tcPr>
            <w:tcW w:w="792" w:type="dxa"/>
            <w:noWrap/>
            <w:vAlign w:val="center"/>
          </w:tcPr>
          <w:p w14:paraId="1BA2DE66" w14:textId="77777777" w:rsidR="005D60DD" w:rsidRPr="00125740" w:rsidRDefault="005D60DD" w:rsidP="00125740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6.4</w:t>
            </w:r>
          </w:p>
        </w:tc>
        <w:tc>
          <w:tcPr>
            <w:tcW w:w="8417" w:type="dxa"/>
            <w:gridSpan w:val="2"/>
            <w:shd w:val="clear" w:color="auto" w:fill="auto"/>
            <w:vAlign w:val="center"/>
          </w:tcPr>
          <w:p w14:paraId="523AB5DC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Upevňovanie presnosti a zvyšovanie rýchlosti písania na PC. Nácvik členenia a úpravy textu v dokumentoch, vyhotovovania a úpravy tabuliek, normalizovanej úpravy písomností.</w:t>
            </w:r>
          </w:p>
        </w:tc>
      </w:tr>
      <w:tr w:rsidR="00125740" w:rsidRPr="00125740" w14:paraId="5CB0C4EE" w14:textId="77777777" w:rsidTr="002927F6">
        <w:trPr>
          <w:trHeight w:val="275"/>
        </w:trPr>
        <w:tc>
          <w:tcPr>
            <w:tcW w:w="792" w:type="dxa"/>
            <w:noWrap/>
            <w:vAlign w:val="center"/>
          </w:tcPr>
          <w:p w14:paraId="3E4B4972" w14:textId="77777777" w:rsidR="005D60DD" w:rsidRPr="00125740" w:rsidRDefault="005D60DD" w:rsidP="00125740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6.5</w:t>
            </w:r>
          </w:p>
        </w:tc>
        <w:tc>
          <w:tcPr>
            <w:tcW w:w="8417" w:type="dxa"/>
            <w:gridSpan w:val="2"/>
            <w:shd w:val="clear" w:color="auto" w:fill="auto"/>
            <w:vAlign w:val="center"/>
          </w:tcPr>
          <w:p w14:paraId="694D7C91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Práca v textovom editore v prostredí Windows.</w:t>
            </w:r>
          </w:p>
        </w:tc>
      </w:tr>
      <w:tr w:rsidR="00125740" w:rsidRPr="00125740" w14:paraId="62B3C0B9" w14:textId="77777777" w:rsidTr="002927F6">
        <w:trPr>
          <w:trHeight w:val="275"/>
        </w:trPr>
        <w:tc>
          <w:tcPr>
            <w:tcW w:w="792" w:type="dxa"/>
            <w:noWrap/>
            <w:vAlign w:val="center"/>
          </w:tcPr>
          <w:p w14:paraId="047FBAC7" w14:textId="77777777" w:rsidR="005D60DD" w:rsidRPr="00125740" w:rsidRDefault="005D60DD" w:rsidP="00125740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lastRenderedPageBreak/>
              <w:t>6.6</w:t>
            </w:r>
          </w:p>
        </w:tc>
        <w:tc>
          <w:tcPr>
            <w:tcW w:w="8417" w:type="dxa"/>
            <w:gridSpan w:val="2"/>
            <w:shd w:val="clear" w:color="auto" w:fill="auto"/>
            <w:vAlign w:val="center"/>
          </w:tcPr>
          <w:p w14:paraId="332D0F61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Práca v prezentačnom programe v prostredí Windows a s aplikáciami na tvorbu prezentácií.</w:t>
            </w:r>
          </w:p>
        </w:tc>
      </w:tr>
      <w:tr w:rsidR="00125740" w:rsidRPr="00125740" w14:paraId="7DE68DF0" w14:textId="77777777" w:rsidTr="00C97306">
        <w:trPr>
          <w:trHeight w:val="434"/>
        </w:trPr>
        <w:tc>
          <w:tcPr>
            <w:tcW w:w="792" w:type="dxa"/>
            <w:shd w:val="clear" w:color="auto" w:fill="F2F2F2" w:themeFill="background1" w:themeFillShade="F2"/>
            <w:noWrap/>
            <w:vAlign w:val="center"/>
            <w:hideMark/>
          </w:tcPr>
          <w:p w14:paraId="7976C033" w14:textId="289F7176" w:rsidR="005D60DD" w:rsidRPr="0039135F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bCs/>
              </w:rPr>
            </w:pPr>
            <w:r w:rsidRPr="0039135F">
              <w:rPr>
                <w:rFonts w:ascii="Barlow" w:hAnsi="Barlow" w:cstheme="minorHAnsi"/>
                <w:b/>
                <w:bCs/>
              </w:rPr>
              <w:t>Por.</w:t>
            </w:r>
            <w:r w:rsidR="005C45FC">
              <w:rPr>
                <w:rFonts w:ascii="Barlow" w:hAnsi="Barlow" w:cstheme="minorHAnsi"/>
                <w:b/>
                <w:bCs/>
              </w:rPr>
              <w:t>č.</w:t>
            </w:r>
          </w:p>
        </w:tc>
        <w:tc>
          <w:tcPr>
            <w:tcW w:w="3881" w:type="dxa"/>
            <w:shd w:val="clear" w:color="auto" w:fill="F2F2F2" w:themeFill="background1" w:themeFillShade="F2"/>
            <w:noWrap/>
            <w:vAlign w:val="center"/>
            <w:hideMark/>
          </w:tcPr>
          <w:p w14:paraId="5BB85CF0" w14:textId="77777777" w:rsidR="005D60DD" w:rsidRPr="00804826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</w:rPr>
            </w:pPr>
            <w:r w:rsidRPr="00804826">
              <w:rPr>
                <w:rFonts w:ascii="Barlow" w:hAnsi="Barlow" w:cstheme="minorHAnsi"/>
                <w:b/>
              </w:rPr>
              <w:t>3. ročník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4AD23921" w14:textId="77777777" w:rsidR="005D60DD" w:rsidRPr="00804826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</w:rPr>
            </w:pPr>
            <w:r w:rsidRPr="00804826">
              <w:rPr>
                <w:rFonts w:ascii="Barlow" w:hAnsi="Barlow" w:cstheme="minorHAnsi"/>
                <w:b/>
              </w:rPr>
              <w:t>4. ročník</w:t>
            </w:r>
          </w:p>
        </w:tc>
      </w:tr>
      <w:tr w:rsidR="00125740" w:rsidRPr="00125740" w14:paraId="013A9A46" w14:textId="77777777" w:rsidTr="002927F6">
        <w:trPr>
          <w:trHeight w:val="487"/>
        </w:trPr>
        <w:tc>
          <w:tcPr>
            <w:tcW w:w="9209" w:type="dxa"/>
            <w:gridSpan w:val="3"/>
            <w:shd w:val="clear" w:color="auto" w:fill="F2F2F2" w:themeFill="background1" w:themeFillShade="F2"/>
            <w:noWrap/>
            <w:vAlign w:val="center"/>
          </w:tcPr>
          <w:p w14:paraId="10E0200F" w14:textId="77777777" w:rsidR="005D60DD" w:rsidRPr="0039135F" w:rsidRDefault="005D60DD" w:rsidP="00125740">
            <w:pPr>
              <w:autoSpaceDE w:val="0"/>
              <w:adjustRightInd w:val="0"/>
              <w:spacing w:line="276" w:lineRule="auto"/>
              <w:rPr>
                <w:rFonts w:ascii="Barlow" w:hAnsi="Barlow" w:cstheme="minorHAnsi"/>
                <w:b/>
              </w:rPr>
            </w:pPr>
            <w:r w:rsidRPr="0039135F">
              <w:rPr>
                <w:rFonts w:ascii="Barlow" w:hAnsi="Barlow" w:cstheme="minorHAnsi"/>
                <w:b/>
              </w:rPr>
              <w:t>1. Pracovno-právne predpisy v podniku</w:t>
            </w:r>
          </w:p>
        </w:tc>
      </w:tr>
      <w:tr w:rsidR="00125740" w:rsidRPr="00125740" w14:paraId="49ADDB90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403D1319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1.1</w:t>
            </w:r>
          </w:p>
        </w:tc>
        <w:tc>
          <w:tcPr>
            <w:tcW w:w="8417" w:type="dxa"/>
            <w:gridSpan w:val="2"/>
            <w:shd w:val="clear" w:color="auto" w:fill="auto"/>
            <w:noWrap/>
            <w:vAlign w:val="center"/>
          </w:tcPr>
          <w:p w14:paraId="02126B3F" w14:textId="77777777" w:rsidR="005D60DD" w:rsidRPr="00125740" w:rsidRDefault="005D60DD" w:rsidP="00125740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Dodržiavanie zásad bezpečnosti pri práci a hygieny práce.</w:t>
            </w:r>
          </w:p>
          <w:p w14:paraId="17A90191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Poznanie rizík ohrozujúcich vlastné zdravie alebo zdravie iných a zásad bezpečnosti pri práci.</w:t>
            </w:r>
          </w:p>
        </w:tc>
      </w:tr>
      <w:tr w:rsidR="00125740" w:rsidRPr="00125740" w14:paraId="63274433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2DCD0386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1.2</w:t>
            </w:r>
          </w:p>
        </w:tc>
        <w:tc>
          <w:tcPr>
            <w:tcW w:w="8417" w:type="dxa"/>
            <w:gridSpan w:val="2"/>
            <w:shd w:val="clear" w:color="auto" w:fill="auto"/>
            <w:noWrap/>
            <w:vAlign w:val="center"/>
          </w:tcPr>
          <w:p w14:paraId="2D0CE7D9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Organizácia práce na pracovisku, povinnosti pracovníkov v oblasti BOZP a PO na pracovisku, v poskytovaní prvej predlekárskej pomoci a civilnej ochrany na pracovisku.</w:t>
            </w:r>
          </w:p>
        </w:tc>
      </w:tr>
      <w:tr w:rsidR="00125740" w:rsidRPr="00125740" w14:paraId="4F812D28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74704698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1.3</w:t>
            </w:r>
          </w:p>
        </w:tc>
        <w:tc>
          <w:tcPr>
            <w:tcW w:w="8417" w:type="dxa"/>
            <w:gridSpan w:val="2"/>
            <w:shd w:val="clear" w:color="auto" w:fill="auto"/>
            <w:noWrap/>
            <w:vAlign w:val="center"/>
          </w:tcPr>
          <w:p w14:paraId="12512EE8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Dodržiavanie zásad a pravidiel ochrany životného prostredia na pracovisku, dodržiavanie procesov riadeného odpadového hospodárstva v podniku. Znalosť o environmentálne vhodnej separácii a nakladaním s odpadom.</w:t>
            </w:r>
          </w:p>
        </w:tc>
      </w:tr>
      <w:tr w:rsidR="00125740" w:rsidRPr="00125740" w14:paraId="03F62EC5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29AE3E2F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1.4</w:t>
            </w:r>
          </w:p>
        </w:tc>
        <w:tc>
          <w:tcPr>
            <w:tcW w:w="8417" w:type="dxa"/>
            <w:gridSpan w:val="2"/>
            <w:shd w:val="clear" w:color="auto" w:fill="auto"/>
            <w:noWrap/>
            <w:vAlign w:val="center"/>
          </w:tcPr>
          <w:p w14:paraId="1C946512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Znalosť právnych predpisov z oblasti ochrany osobných údajov a aplikácia GDPR v praxi.</w:t>
            </w:r>
          </w:p>
        </w:tc>
      </w:tr>
      <w:tr w:rsidR="00125740" w:rsidRPr="00125740" w14:paraId="69C21EF4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166CFD22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1.5</w:t>
            </w:r>
          </w:p>
        </w:tc>
        <w:tc>
          <w:tcPr>
            <w:tcW w:w="8417" w:type="dxa"/>
            <w:gridSpan w:val="2"/>
            <w:shd w:val="clear" w:color="auto" w:fill="auto"/>
            <w:noWrap/>
            <w:vAlign w:val="center"/>
          </w:tcPr>
          <w:p w14:paraId="6E37B25A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Znalosť vnútorných organizačných smerníc – normatívne inštrukcie, vnútorné predpisy, interné normy (pre daný útvar)</w:t>
            </w:r>
          </w:p>
        </w:tc>
      </w:tr>
      <w:tr w:rsidR="00125740" w:rsidRPr="00125740" w14:paraId="1071ECEC" w14:textId="77777777" w:rsidTr="00D22FAD">
        <w:trPr>
          <w:trHeight w:val="417"/>
        </w:trPr>
        <w:tc>
          <w:tcPr>
            <w:tcW w:w="9209" w:type="dxa"/>
            <w:gridSpan w:val="3"/>
            <w:shd w:val="clear" w:color="auto" w:fill="F2F2F2" w:themeFill="background1" w:themeFillShade="F2"/>
            <w:noWrap/>
            <w:vAlign w:val="center"/>
          </w:tcPr>
          <w:p w14:paraId="572A6502" w14:textId="77777777" w:rsidR="005D60DD" w:rsidRPr="00944DDA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</w:rPr>
            </w:pPr>
            <w:r w:rsidRPr="00944DDA">
              <w:rPr>
                <w:rFonts w:ascii="Barlow" w:hAnsi="Barlow" w:cstheme="minorHAnsi"/>
                <w:b/>
              </w:rPr>
              <w:t>2. Podniková evidencia a administratíva</w:t>
            </w:r>
          </w:p>
        </w:tc>
      </w:tr>
      <w:tr w:rsidR="00125740" w:rsidRPr="00125740" w14:paraId="0EB626FC" w14:textId="77777777" w:rsidTr="00C97306">
        <w:trPr>
          <w:trHeight w:val="578"/>
        </w:trPr>
        <w:tc>
          <w:tcPr>
            <w:tcW w:w="792" w:type="dxa"/>
            <w:shd w:val="clear" w:color="auto" w:fill="auto"/>
            <w:noWrap/>
            <w:vAlign w:val="center"/>
          </w:tcPr>
          <w:p w14:paraId="7D9AE27C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2.1</w:t>
            </w:r>
          </w:p>
        </w:tc>
        <w:tc>
          <w:tcPr>
            <w:tcW w:w="3881" w:type="dxa"/>
            <w:shd w:val="clear" w:color="auto" w:fill="auto"/>
            <w:noWrap/>
            <w:vAlign w:val="center"/>
          </w:tcPr>
          <w:p w14:paraId="39EFBD90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Znalosť o organizácii písomného styku v podniku, spisová služba.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D48035F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Znalosť právnej úpravy správy registratúry, výkon správy registratúry, pravidlá a postupy skartácie.</w:t>
            </w:r>
          </w:p>
        </w:tc>
      </w:tr>
      <w:tr w:rsidR="00125740" w:rsidRPr="00125740" w14:paraId="7401CD1F" w14:textId="77777777" w:rsidTr="002927F6">
        <w:trPr>
          <w:trHeight w:val="859"/>
        </w:trPr>
        <w:tc>
          <w:tcPr>
            <w:tcW w:w="792" w:type="dxa"/>
            <w:shd w:val="clear" w:color="auto" w:fill="auto"/>
            <w:noWrap/>
            <w:vAlign w:val="center"/>
          </w:tcPr>
          <w:p w14:paraId="7D02525B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2.2</w:t>
            </w:r>
          </w:p>
        </w:tc>
        <w:tc>
          <w:tcPr>
            <w:tcW w:w="8417" w:type="dxa"/>
            <w:gridSpan w:val="2"/>
            <w:shd w:val="clear" w:color="auto" w:fill="auto"/>
            <w:noWrap/>
            <w:vAlign w:val="center"/>
          </w:tcPr>
          <w:p w14:paraId="5D1E71D4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Znalosť pravidiel normalizovanej úpravy písomností pri písaní adries, adries na obálkach, úprave písomností na predtlačených listových papieroch, adries v listoch, odvolacích údajov, oslovenie a vlastný text listu,  záverečný pozdrav, odtlačok pečiatky, podpis a údaje s ním súvisiace, prílohy, rozdeľovník a viacstranové písomnosti, úprava cudzojazyčných listov.</w:t>
            </w:r>
          </w:p>
        </w:tc>
      </w:tr>
      <w:tr w:rsidR="00125740" w:rsidRPr="00125740" w14:paraId="0A5A88A7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042708D0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2.3</w:t>
            </w:r>
          </w:p>
        </w:tc>
        <w:tc>
          <w:tcPr>
            <w:tcW w:w="8417" w:type="dxa"/>
            <w:gridSpan w:val="2"/>
            <w:shd w:val="clear" w:color="auto" w:fill="auto"/>
            <w:noWrap/>
            <w:vAlign w:val="center"/>
          </w:tcPr>
          <w:p w14:paraId="6889D26D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Znalosť prvkov administratívneho štýlu – jazyk a sloh úradných písomností. Tvorba a úprava úradných, personálnych a obchodných písomností, ich aplikácia v praxi.</w:t>
            </w:r>
          </w:p>
        </w:tc>
      </w:tr>
      <w:tr w:rsidR="00125740" w:rsidRPr="00125740" w14:paraId="2DA4B3F3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4E39151B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2.4</w:t>
            </w:r>
          </w:p>
        </w:tc>
        <w:tc>
          <w:tcPr>
            <w:tcW w:w="8417" w:type="dxa"/>
            <w:gridSpan w:val="2"/>
            <w:shd w:val="clear" w:color="auto" w:fill="auto"/>
            <w:noWrap/>
            <w:vAlign w:val="center"/>
          </w:tcPr>
          <w:p w14:paraId="7EEB8D9D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Tvorba obchodných listov – štruktúra obchodného listu, zásady štylizácie a postup pri tvorbe listu, psychológia obchodného listu, štylizácia jednoduchých listov, ich aplikácia v praxi.</w:t>
            </w:r>
          </w:p>
        </w:tc>
      </w:tr>
      <w:tr w:rsidR="00125740" w:rsidRPr="00125740" w14:paraId="4F90232F" w14:textId="77777777" w:rsidTr="00C9730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22984B1E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2.5</w:t>
            </w:r>
          </w:p>
        </w:tc>
        <w:tc>
          <w:tcPr>
            <w:tcW w:w="3881" w:type="dxa"/>
            <w:shd w:val="clear" w:color="auto" w:fill="auto"/>
            <w:noWrap/>
            <w:vAlign w:val="center"/>
          </w:tcPr>
          <w:p w14:paraId="47868F92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Tvorba a úprava písomností na nepredtlačených listových papieroch, žiadosti a podania, jednoduché písomnosti právneho charakteru – plnomocenstvo, potvrdenie (kvitancia), zmluva o pôžičke a výpožičke.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03EAD6F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Tvorba osobných listov vedúcich pracovníkov – listy spoločenského styku, listy s pracovným zameraním.</w:t>
            </w:r>
          </w:p>
        </w:tc>
      </w:tr>
      <w:tr w:rsidR="00125740" w:rsidRPr="00125740" w14:paraId="0C9C98DF" w14:textId="77777777" w:rsidTr="00C9730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67A2B430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2.6</w:t>
            </w:r>
          </w:p>
        </w:tc>
        <w:tc>
          <w:tcPr>
            <w:tcW w:w="3881" w:type="dxa"/>
            <w:shd w:val="clear" w:color="auto" w:fill="auto"/>
            <w:noWrap/>
            <w:vAlign w:val="center"/>
          </w:tcPr>
          <w:p w14:paraId="67E787C7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Druhy obchodných zmlúv a ich náležitosti.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850BE2D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Tvorba interných písomností - napr. príkaz riaditeľa, smernica a obežník, pokyny, správy a hlásenia písomnosti pri príprave porád, záznamy z porád, prezenčná listina, pozvánka na poradu, zápisy z porád.</w:t>
            </w:r>
          </w:p>
        </w:tc>
      </w:tr>
      <w:tr w:rsidR="00125740" w:rsidRPr="00125740" w14:paraId="7740C86D" w14:textId="77777777" w:rsidTr="00C9730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6EA1524A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2.7</w:t>
            </w:r>
          </w:p>
        </w:tc>
        <w:tc>
          <w:tcPr>
            <w:tcW w:w="3881" w:type="dxa"/>
            <w:shd w:val="clear" w:color="auto" w:fill="auto"/>
            <w:noWrap/>
            <w:vAlign w:val="center"/>
          </w:tcPr>
          <w:p w14:paraId="3DDED253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Znalosť o využívaní a výhodách elektronickej komunikácie v obchodnom styku a používaní elektronického podpisu v praxi.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837944B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Spracovávanie, resp. vybavovanie písomnej a e-mailovej korešpondencie.</w:t>
            </w:r>
          </w:p>
        </w:tc>
      </w:tr>
      <w:tr w:rsidR="00125740" w:rsidRPr="00125740" w14:paraId="3B85906A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0B55ECDF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2.8</w:t>
            </w:r>
          </w:p>
        </w:tc>
        <w:tc>
          <w:tcPr>
            <w:tcW w:w="8417" w:type="dxa"/>
            <w:gridSpan w:val="2"/>
            <w:shd w:val="clear" w:color="auto" w:fill="auto"/>
            <w:noWrap/>
            <w:vAlign w:val="center"/>
          </w:tcPr>
          <w:p w14:paraId="7A6CD072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Vedenie požadovanej dokumentácie, agend, evidencie, štatistík, resp. ďalších čiastkových administratívnych prác, napr. k podnikovým obchodným aktivitám (evidencia klientov, zmlúv atď.).</w:t>
            </w:r>
          </w:p>
        </w:tc>
      </w:tr>
      <w:tr w:rsidR="00125740" w:rsidRPr="00125740" w14:paraId="2D0A3E4E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0E01F4AC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2.9</w:t>
            </w:r>
          </w:p>
        </w:tc>
        <w:tc>
          <w:tcPr>
            <w:tcW w:w="8417" w:type="dxa"/>
            <w:gridSpan w:val="2"/>
            <w:shd w:val="clear" w:color="auto" w:fill="auto"/>
            <w:noWrap/>
            <w:vAlign w:val="center"/>
          </w:tcPr>
          <w:p w14:paraId="7C142CDE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Pracovné činnosti s podnikovými dokladmi (ich triedenie, ukladanie, archivácia). Kontrola správnosti, úplnosti údajov a náležitostí dokladov, zmlúv, dokumentácie a pod.</w:t>
            </w:r>
          </w:p>
        </w:tc>
      </w:tr>
      <w:tr w:rsidR="00125740" w:rsidRPr="00125740" w14:paraId="63DC92DA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7D050156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2.10</w:t>
            </w:r>
          </w:p>
        </w:tc>
        <w:tc>
          <w:tcPr>
            <w:tcW w:w="8417" w:type="dxa"/>
            <w:gridSpan w:val="2"/>
            <w:shd w:val="clear" w:color="auto" w:fill="auto"/>
            <w:noWrap/>
            <w:vAlign w:val="center"/>
          </w:tcPr>
          <w:p w14:paraId="441139A0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Písanie a úprava slovenských i cudzojazyčných textov desaťprstovou hmatovou technikou.</w:t>
            </w:r>
          </w:p>
        </w:tc>
      </w:tr>
      <w:tr w:rsidR="00125740" w:rsidRPr="00125740" w14:paraId="3F6B3B31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1FFAAC55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2.11</w:t>
            </w:r>
          </w:p>
        </w:tc>
        <w:tc>
          <w:tcPr>
            <w:tcW w:w="8417" w:type="dxa"/>
            <w:gridSpan w:val="2"/>
            <w:shd w:val="clear" w:color="auto" w:fill="auto"/>
            <w:noWrap/>
            <w:vAlign w:val="center"/>
          </w:tcPr>
          <w:p w14:paraId="6EB20B5F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Počítačové spracovanie textov, tabuliek, databáz a prezentácií.</w:t>
            </w:r>
          </w:p>
        </w:tc>
      </w:tr>
      <w:tr w:rsidR="00125740" w:rsidRPr="00125740" w14:paraId="68B8A552" w14:textId="77777777" w:rsidTr="00D22FAD">
        <w:trPr>
          <w:trHeight w:val="385"/>
        </w:trPr>
        <w:tc>
          <w:tcPr>
            <w:tcW w:w="9209" w:type="dxa"/>
            <w:gridSpan w:val="3"/>
            <w:shd w:val="clear" w:color="auto" w:fill="F2F2F2" w:themeFill="background1" w:themeFillShade="F2"/>
            <w:noWrap/>
            <w:vAlign w:val="center"/>
          </w:tcPr>
          <w:p w14:paraId="0FCA8E10" w14:textId="77777777" w:rsidR="005D60DD" w:rsidRPr="00944DDA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</w:rPr>
            </w:pPr>
            <w:r w:rsidRPr="00944DDA">
              <w:rPr>
                <w:rFonts w:ascii="Barlow" w:hAnsi="Barlow" w:cstheme="minorHAnsi"/>
                <w:b/>
              </w:rPr>
              <w:lastRenderedPageBreak/>
              <w:t>3. Podniková komunikácia a marketing</w:t>
            </w:r>
          </w:p>
        </w:tc>
      </w:tr>
      <w:tr w:rsidR="00125740" w:rsidRPr="00125740" w14:paraId="7A524C08" w14:textId="77777777" w:rsidTr="00C9730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0EAB2CC2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3.1</w:t>
            </w:r>
          </w:p>
        </w:tc>
        <w:tc>
          <w:tcPr>
            <w:tcW w:w="3881" w:type="dxa"/>
            <w:shd w:val="clear" w:color="auto" w:fill="auto"/>
            <w:noWrap/>
            <w:vAlign w:val="center"/>
          </w:tcPr>
          <w:p w14:paraId="57E0CC84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Znalosť o positioningu podniku/firmy, obchodnej značky, identifikácia kľúčových segmentov podniku/firmy..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612CD13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Identifikácia potrieb podniku/firmy, výskum trhu.</w:t>
            </w:r>
          </w:p>
        </w:tc>
      </w:tr>
      <w:tr w:rsidR="00125740" w:rsidRPr="00125740" w14:paraId="4AD478BE" w14:textId="77777777" w:rsidTr="00C9730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423BD1F5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3.2</w:t>
            </w:r>
          </w:p>
        </w:tc>
        <w:tc>
          <w:tcPr>
            <w:tcW w:w="3881" w:type="dxa"/>
            <w:shd w:val="clear" w:color="auto" w:fill="auto"/>
            <w:noWrap/>
            <w:vAlign w:val="center"/>
          </w:tcPr>
          <w:p w14:paraId="0BF27202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Znalosť o formách proklientskej orientácie a predajných technikách. Nácvik mäkkých a tvrdých komunikačných zručností.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F0C6D92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Vyhľadávanie a využívanie predajných príležitostí, segmentácia klientov, identifikácia potenciálu klientov.</w:t>
            </w:r>
          </w:p>
        </w:tc>
      </w:tr>
      <w:tr w:rsidR="00125740" w:rsidRPr="00125740" w14:paraId="6A768A23" w14:textId="77777777" w:rsidTr="00C9730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5428F0DB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3.3</w:t>
            </w:r>
          </w:p>
        </w:tc>
        <w:tc>
          <w:tcPr>
            <w:tcW w:w="3881" w:type="dxa"/>
            <w:shd w:val="clear" w:color="auto" w:fill="auto"/>
            <w:noWrap/>
            <w:vAlign w:val="center"/>
          </w:tcPr>
          <w:p w14:paraId="41ACE79C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Znalosť o procese predaja, distribučných kanálov a expedičnej činnosť podniku/firmy.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13E34A6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On-line prezentácia a komunikácia, sociálne médiá a ich úloha (mobilné aplikácie, hodnotiace portály, facebook, instagram...)</w:t>
            </w:r>
          </w:p>
        </w:tc>
      </w:tr>
      <w:tr w:rsidR="00125740" w:rsidRPr="00125740" w14:paraId="2A2BAE62" w14:textId="77777777" w:rsidTr="00C9730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609E45A4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3.4</w:t>
            </w:r>
          </w:p>
        </w:tc>
        <w:tc>
          <w:tcPr>
            <w:tcW w:w="3881" w:type="dxa"/>
            <w:shd w:val="clear" w:color="auto" w:fill="auto"/>
            <w:noWrap/>
            <w:vAlign w:val="center"/>
          </w:tcPr>
          <w:p w14:paraId="32E2981E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Vyhotovenie a evidencia písomností pri prieskume trhu, dopyt a odpoveď pri prieskume trhu, ponuka – vyžiadaná a nevyžiadaná.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9F2942F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Vyhotovovanie písomností v oblasti marketingu – zásady a prostriedky písomnej propagácie – napr. leták, prospekt, katalóg, plagát, inzerát.</w:t>
            </w:r>
          </w:p>
        </w:tc>
      </w:tr>
      <w:tr w:rsidR="00125740" w:rsidRPr="00125740" w14:paraId="050CC5AD" w14:textId="77777777" w:rsidTr="00C9730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68CDC13D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3.5</w:t>
            </w:r>
          </w:p>
        </w:tc>
        <w:tc>
          <w:tcPr>
            <w:tcW w:w="3881" w:type="dxa"/>
            <w:shd w:val="clear" w:color="auto" w:fill="auto"/>
            <w:noWrap/>
            <w:vAlign w:val="center"/>
          </w:tcPr>
          <w:p w14:paraId="387B209F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Vyhotovenie a evidencia písomností pri uzatváraní a plnení kúpnych zmlúv – objednávka a potvrdenie objednávky, kúpne zmluvy, odvolávky, prepravné dispozície, avízo, dodací list, faktúra.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69F36F8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Podporné práce na tvorbe reklamnej kampane, akciovej alebo sezónnej ponuky, styk s verejnosťou, analýza predaja, práca s internetom, tvorba a správa webovej stránky, príprava propagačných prostriedkov.</w:t>
            </w:r>
          </w:p>
        </w:tc>
      </w:tr>
      <w:tr w:rsidR="00125740" w:rsidRPr="00125740" w14:paraId="4BDCF6D4" w14:textId="77777777" w:rsidTr="00C9730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560841CE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3.6</w:t>
            </w:r>
          </w:p>
        </w:tc>
        <w:tc>
          <w:tcPr>
            <w:tcW w:w="3881" w:type="dxa"/>
            <w:shd w:val="clear" w:color="auto" w:fill="auto"/>
            <w:noWrap/>
            <w:vAlign w:val="center"/>
          </w:tcPr>
          <w:p w14:paraId="15D17260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Riešenie reklamácií v rozsahu delegovaných právomocí. Vyhotovenie a evidencia písomností pri nedodržaní podmienok kúpnej zmluvy – urgencia a odpoveď na urgenciu, upomienka úhrady faktúry, druhy upomienok, odpoveď na upomienku.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F1D8DFD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Znalosť o organizovaní tuzemských a zahraničných pracovných ciest, základná znalosť o diplomatickom zastúpení Slovenska v zahraničí.</w:t>
            </w:r>
          </w:p>
        </w:tc>
      </w:tr>
      <w:tr w:rsidR="00125740" w:rsidRPr="00125740" w14:paraId="65D33109" w14:textId="77777777" w:rsidTr="00C9730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76F60DA3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3.7</w:t>
            </w:r>
          </w:p>
        </w:tc>
        <w:tc>
          <w:tcPr>
            <w:tcW w:w="3881" w:type="dxa"/>
            <w:shd w:val="clear" w:color="auto" w:fill="auto"/>
            <w:noWrap/>
            <w:vAlign w:val="center"/>
          </w:tcPr>
          <w:p w14:paraId="58761243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Základné znalosti z obchodnej komunikácie v cudzom jazyku.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4A76B7B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Základná komunikácia s obchodným partnerom v cudzom jazyku písomnou a ústnou formou.</w:t>
            </w:r>
          </w:p>
        </w:tc>
      </w:tr>
      <w:tr w:rsidR="00125740" w:rsidRPr="00125740" w14:paraId="7CB50B32" w14:textId="77777777" w:rsidTr="00D22FAD">
        <w:trPr>
          <w:trHeight w:val="401"/>
        </w:trPr>
        <w:tc>
          <w:tcPr>
            <w:tcW w:w="9209" w:type="dxa"/>
            <w:gridSpan w:val="3"/>
            <w:shd w:val="clear" w:color="auto" w:fill="F2F2F2" w:themeFill="background1" w:themeFillShade="F2"/>
            <w:noWrap/>
            <w:vAlign w:val="center"/>
          </w:tcPr>
          <w:p w14:paraId="720D20ED" w14:textId="77777777" w:rsidR="005D60DD" w:rsidRPr="00944DDA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</w:rPr>
            </w:pPr>
            <w:r w:rsidRPr="00944DDA">
              <w:rPr>
                <w:rFonts w:ascii="Barlow" w:hAnsi="Barlow" w:cstheme="minorHAnsi"/>
                <w:b/>
              </w:rPr>
              <w:t>4. Podniková personalistika a mzdy</w:t>
            </w:r>
          </w:p>
        </w:tc>
      </w:tr>
      <w:tr w:rsidR="00125740" w:rsidRPr="00125740" w14:paraId="00B0050D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487B7AF8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4.1</w:t>
            </w:r>
          </w:p>
        </w:tc>
        <w:tc>
          <w:tcPr>
            <w:tcW w:w="8417" w:type="dxa"/>
            <w:gridSpan w:val="2"/>
            <w:shd w:val="clear" w:color="auto" w:fill="auto"/>
            <w:noWrap/>
          </w:tcPr>
          <w:p w14:paraId="44295509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Znalosť právnych predpisov a základných pojmov v oblasti zaobchádzania s osobnými údajmi a ochrany osobných údajov (Zákon č. 18/2018 Z.z. o ochrane osobných údajov v znení neskorších predpisov). Orientovať sa v právnej úprave pracovno-právnych vzťahov a súvisiacich záväzkových vzťahov voči zamestnancom.</w:t>
            </w:r>
          </w:p>
        </w:tc>
      </w:tr>
      <w:tr w:rsidR="00125740" w:rsidRPr="00125740" w14:paraId="357C92EE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7BBE81D6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4.2</w:t>
            </w:r>
          </w:p>
        </w:tc>
        <w:tc>
          <w:tcPr>
            <w:tcW w:w="8417" w:type="dxa"/>
            <w:gridSpan w:val="2"/>
            <w:shd w:val="clear" w:color="auto" w:fill="auto"/>
            <w:noWrap/>
          </w:tcPr>
          <w:p w14:paraId="5687DED6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Spracovanie osobných údajov, zákonnosť spracovania osobných údajov, poverenie oprávnených osôb, bezpečnosť spracovania osobných údajov.</w:t>
            </w:r>
          </w:p>
        </w:tc>
      </w:tr>
      <w:tr w:rsidR="00125740" w:rsidRPr="00125740" w14:paraId="560940FC" w14:textId="77777777" w:rsidTr="00C9730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071D907A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4.3</w:t>
            </w:r>
          </w:p>
        </w:tc>
        <w:tc>
          <w:tcPr>
            <w:tcW w:w="3881" w:type="dxa"/>
            <w:shd w:val="clear" w:color="auto" w:fill="auto"/>
            <w:noWrap/>
          </w:tcPr>
          <w:p w14:paraId="143C4DE6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Tvorba písomností pri prijímaní nových zamestnancov – pracovný inzerát, motivačný list, žiadosť o prácu ako odpoveď na inzerát, žiadosť o prácu ako informatívny list, životopis – funkčný a chronologický, Europass.</w:t>
            </w:r>
          </w:p>
        </w:tc>
        <w:tc>
          <w:tcPr>
            <w:tcW w:w="4536" w:type="dxa"/>
            <w:shd w:val="clear" w:color="auto" w:fill="auto"/>
          </w:tcPr>
          <w:p w14:paraId="68851F28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Aplikácia Zákonníka práce v praxi - účastníci pracovno-právnych vzťahov, pracovná zmluva, osobný dotazník, dohody mimo pracovného pomeru, pracovné podmienky, pracovný čas, doba odpočinku, zmeny a skončenie pracovného času.</w:t>
            </w:r>
          </w:p>
        </w:tc>
      </w:tr>
      <w:tr w:rsidR="00125740" w:rsidRPr="00125740" w14:paraId="0A8D337F" w14:textId="77777777" w:rsidTr="00C9730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3C0EDC43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4.4</w:t>
            </w:r>
          </w:p>
        </w:tc>
        <w:tc>
          <w:tcPr>
            <w:tcW w:w="3881" w:type="dxa"/>
            <w:shd w:val="clear" w:color="auto" w:fill="auto"/>
            <w:noWrap/>
          </w:tcPr>
          <w:p w14:paraId="2124D294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Tvorba písomností pri uzatvorení a ukončení pracovného pomeru – pracovná zmluva, dohody o prácach vykonávaných mimo pracovného pomeru, písomnosti pri ukončení pracovného pomeru.</w:t>
            </w:r>
          </w:p>
        </w:tc>
        <w:tc>
          <w:tcPr>
            <w:tcW w:w="4536" w:type="dxa"/>
            <w:shd w:val="clear" w:color="auto" w:fill="auto"/>
          </w:tcPr>
          <w:p w14:paraId="1CAF423F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Znalosť o formách odmeňovania zamestnancov, výpočet mzdy, mzdové zvýhodnenie, náhrady mzdy, dovolenka, prekážky v práci.</w:t>
            </w:r>
          </w:p>
        </w:tc>
      </w:tr>
      <w:tr w:rsidR="00125740" w:rsidRPr="00125740" w14:paraId="040EC1AF" w14:textId="77777777" w:rsidTr="00C9730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65FD42FC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lastRenderedPageBreak/>
              <w:t>4.5</w:t>
            </w:r>
          </w:p>
        </w:tc>
        <w:tc>
          <w:tcPr>
            <w:tcW w:w="3881" w:type="dxa"/>
            <w:shd w:val="clear" w:color="auto" w:fill="auto"/>
            <w:noWrap/>
          </w:tcPr>
          <w:p w14:paraId="3FFFB210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Evidencia pracovných ciest – plán pracovných ciest, správa z pracovnej cesty, vyúčtovanie pracovnej cesty.</w:t>
            </w:r>
          </w:p>
        </w:tc>
        <w:tc>
          <w:tcPr>
            <w:tcW w:w="4536" w:type="dxa"/>
            <w:shd w:val="clear" w:color="auto" w:fill="auto"/>
          </w:tcPr>
          <w:p w14:paraId="4F5ED499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Spracovanie cestovných príkazov pri tuzemských a zahraničných pracovných cestách zamestnancov.</w:t>
            </w:r>
          </w:p>
        </w:tc>
      </w:tr>
      <w:tr w:rsidR="00125740" w:rsidRPr="00125740" w14:paraId="06A6DA5B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452910B8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4.6</w:t>
            </w:r>
          </w:p>
        </w:tc>
        <w:tc>
          <w:tcPr>
            <w:tcW w:w="8417" w:type="dxa"/>
            <w:gridSpan w:val="2"/>
            <w:shd w:val="clear" w:color="auto" w:fill="auto"/>
            <w:noWrap/>
          </w:tcPr>
          <w:p w14:paraId="53733AE2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Vykonávanie činností súvisiacich s dodržiavaním interných metodických nariadení, etikety správania a obliekania, etický kódex zamestnanca.</w:t>
            </w:r>
          </w:p>
        </w:tc>
      </w:tr>
      <w:tr w:rsidR="00125740" w:rsidRPr="00125740" w14:paraId="23F76144" w14:textId="77777777" w:rsidTr="00C9730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4A1377E6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4.7</w:t>
            </w:r>
          </w:p>
        </w:tc>
        <w:tc>
          <w:tcPr>
            <w:tcW w:w="3881" w:type="dxa"/>
            <w:shd w:val="clear" w:color="auto" w:fill="auto"/>
            <w:noWrap/>
          </w:tcPr>
          <w:p w14:paraId="67EB9E26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Vykonávanie základných mzdových výpočtov a mzdovej evidencie (príprava podkladov pre výpočet mzdy, zákonného poistenia, zdanenia príjmov zo závislej činnosti, evidencia dochádzky, úkolový list, výkazy odpracovaných hodín, evidenčný list dôchodkového poistenia).</w:t>
            </w:r>
          </w:p>
        </w:tc>
        <w:tc>
          <w:tcPr>
            <w:tcW w:w="4536" w:type="dxa"/>
            <w:shd w:val="clear" w:color="auto" w:fill="auto"/>
          </w:tcPr>
          <w:p w14:paraId="551F11B6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Personalistika – spracovanie a účtovanie miezd. Vykonanie základných mzdových výpočtov a mzdovej evidencie – výpočet hrubej a čistej mzdy, zákonného poistenia, zdanenia príjmov zo závislej činnosti.</w:t>
            </w:r>
          </w:p>
        </w:tc>
      </w:tr>
      <w:tr w:rsidR="00125740" w:rsidRPr="00125740" w14:paraId="1725F29C" w14:textId="77777777" w:rsidTr="00D22FAD">
        <w:trPr>
          <w:trHeight w:val="401"/>
        </w:trPr>
        <w:tc>
          <w:tcPr>
            <w:tcW w:w="9209" w:type="dxa"/>
            <w:gridSpan w:val="3"/>
            <w:shd w:val="clear" w:color="auto" w:fill="F2F2F2" w:themeFill="background1" w:themeFillShade="F2"/>
            <w:noWrap/>
            <w:vAlign w:val="center"/>
          </w:tcPr>
          <w:p w14:paraId="645B21A0" w14:textId="77777777" w:rsidR="005D60DD" w:rsidRPr="00944DDA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</w:rPr>
            </w:pPr>
            <w:r w:rsidRPr="00944DDA">
              <w:rPr>
                <w:rFonts w:ascii="Barlow" w:hAnsi="Barlow" w:cstheme="minorHAnsi"/>
                <w:b/>
              </w:rPr>
              <w:t>5. Podnikové účtovníctvo a dane</w:t>
            </w:r>
          </w:p>
        </w:tc>
      </w:tr>
      <w:tr w:rsidR="00125740" w:rsidRPr="00125740" w14:paraId="6D98F377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25D90B56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5.1</w:t>
            </w:r>
          </w:p>
        </w:tc>
        <w:tc>
          <w:tcPr>
            <w:tcW w:w="8417" w:type="dxa"/>
            <w:gridSpan w:val="2"/>
            <w:shd w:val="clear" w:color="auto" w:fill="auto"/>
            <w:noWrap/>
          </w:tcPr>
          <w:p w14:paraId="1294B2B8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Orientácia v právnych predpisoch a základných pojmoch v oblasti účtovníctva a daní.</w:t>
            </w:r>
          </w:p>
        </w:tc>
      </w:tr>
      <w:tr w:rsidR="00125740" w:rsidRPr="00125740" w14:paraId="1C84D525" w14:textId="77777777" w:rsidTr="00C9730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1FC10608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5.2</w:t>
            </w:r>
          </w:p>
        </w:tc>
        <w:tc>
          <w:tcPr>
            <w:tcW w:w="3881" w:type="dxa"/>
            <w:shd w:val="clear" w:color="auto" w:fill="auto"/>
            <w:noWrap/>
          </w:tcPr>
          <w:p w14:paraId="4B1126AA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Práca v účtovnom programe, základné nastavenia, naplnenie číselníkov, zaúčtovanie počiatočných stavov.</w:t>
            </w:r>
          </w:p>
        </w:tc>
        <w:tc>
          <w:tcPr>
            <w:tcW w:w="4536" w:type="dxa"/>
            <w:shd w:val="clear" w:color="auto" w:fill="auto"/>
          </w:tcPr>
          <w:p w14:paraId="6C0525B7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Vystavovanie účtovných dokladov a iných písomností, zaúčtovanie účtovných zápisov, vedenie účtovných kníh, kontrola vecných a formálnych náležitostí účtovnej dokumentácie.</w:t>
            </w:r>
          </w:p>
        </w:tc>
      </w:tr>
      <w:tr w:rsidR="00125740" w:rsidRPr="00125740" w14:paraId="137DFACC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2EF1A311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5.3</w:t>
            </w:r>
          </w:p>
        </w:tc>
        <w:tc>
          <w:tcPr>
            <w:tcW w:w="8417" w:type="dxa"/>
            <w:gridSpan w:val="2"/>
            <w:shd w:val="clear" w:color="auto" w:fill="auto"/>
            <w:noWrap/>
          </w:tcPr>
          <w:p w14:paraId="0709869D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Znalosti postupov inventarizácie majetku a záväzkov, vrátane zúčtovania inventarizačných rozdielov, vypracovanie inventúrneho súpisu majetku a inventarizačného záznamu.</w:t>
            </w:r>
          </w:p>
        </w:tc>
      </w:tr>
      <w:tr w:rsidR="00125740" w:rsidRPr="00125740" w14:paraId="01FE8FA3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630B1BB4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5.4</w:t>
            </w:r>
          </w:p>
        </w:tc>
        <w:tc>
          <w:tcPr>
            <w:tcW w:w="8417" w:type="dxa"/>
            <w:gridSpan w:val="2"/>
            <w:shd w:val="clear" w:color="auto" w:fill="auto"/>
            <w:noWrap/>
          </w:tcPr>
          <w:p w14:paraId="3C32C00D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Evidencia a účtovanie hotovostného platobného styku – vyhotovenie, spracovanie a účtovanie pokladničných dokladov, vedenie pokladničnej knihy, inventarizácia peňažných prostriedkov v hotovosti. Evidencia a účtovanie cenín. Drobné nákupy v hotovosti.</w:t>
            </w:r>
          </w:p>
        </w:tc>
      </w:tr>
      <w:tr w:rsidR="00125740" w:rsidRPr="00125740" w14:paraId="5FDF69BA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1DD91CAF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5.5</w:t>
            </w:r>
          </w:p>
        </w:tc>
        <w:tc>
          <w:tcPr>
            <w:tcW w:w="8417" w:type="dxa"/>
            <w:gridSpan w:val="2"/>
            <w:shd w:val="clear" w:color="auto" w:fill="auto"/>
            <w:noWrap/>
          </w:tcPr>
          <w:p w14:paraId="2D2E2F75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Účtovanie na finančných účtoch – pokladnica, pokladničné operácie, pokladničné doklady, valutová pokladnica, ceniny, bankové účty, bankové úvery, ostatný krátkodobý finančný majetok.</w:t>
            </w:r>
          </w:p>
        </w:tc>
      </w:tr>
      <w:tr w:rsidR="00125740" w:rsidRPr="00125740" w14:paraId="218AB6E4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18E7F6B0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5.6</w:t>
            </w:r>
          </w:p>
        </w:tc>
        <w:tc>
          <w:tcPr>
            <w:tcW w:w="8417" w:type="dxa"/>
            <w:gridSpan w:val="2"/>
            <w:shd w:val="clear" w:color="auto" w:fill="auto"/>
            <w:noWrap/>
          </w:tcPr>
          <w:p w14:paraId="15EF89EB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Evidencia a účtovanie pracovných ciest – evidencia a účtovanie cestovných príkazov, preddavky na pracovnú cestu, vyúčtovanie pracovnej cesty. Vedenie knihy jázd a evidencia automobilového parku, spotreba pohonných hmôt.</w:t>
            </w:r>
          </w:p>
        </w:tc>
      </w:tr>
      <w:tr w:rsidR="00125740" w:rsidRPr="00125740" w14:paraId="2924A5E6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61971D58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5.7</w:t>
            </w:r>
          </w:p>
        </w:tc>
        <w:tc>
          <w:tcPr>
            <w:tcW w:w="8417" w:type="dxa"/>
            <w:gridSpan w:val="2"/>
            <w:shd w:val="clear" w:color="auto" w:fill="auto"/>
            <w:noWrap/>
          </w:tcPr>
          <w:p w14:paraId="7D4DB4F9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Evidencia a účtovanie bezhotovostného platobného styku – príkazy na úhradu, účtovanie na základe bankových výpisov.</w:t>
            </w:r>
          </w:p>
        </w:tc>
      </w:tr>
      <w:tr w:rsidR="00125740" w:rsidRPr="00125740" w14:paraId="7726E6E2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7DFD42B1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5.8</w:t>
            </w:r>
          </w:p>
        </w:tc>
        <w:tc>
          <w:tcPr>
            <w:tcW w:w="8417" w:type="dxa"/>
            <w:gridSpan w:val="2"/>
            <w:shd w:val="clear" w:color="auto" w:fill="auto"/>
            <w:noWrap/>
          </w:tcPr>
          <w:p w14:paraId="77F46DD8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Evidencia zásob – založenie skladov, objednávky, pohyby na sklade – príjemky, výdajky, inventarizácia zásob.</w:t>
            </w:r>
          </w:p>
        </w:tc>
      </w:tr>
      <w:tr w:rsidR="00125740" w:rsidRPr="00125740" w14:paraId="59B58E4D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2A747034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5.9</w:t>
            </w:r>
          </w:p>
        </w:tc>
        <w:tc>
          <w:tcPr>
            <w:tcW w:w="8417" w:type="dxa"/>
            <w:gridSpan w:val="2"/>
            <w:shd w:val="clear" w:color="auto" w:fill="auto"/>
            <w:noWrap/>
          </w:tcPr>
          <w:p w14:paraId="5001375B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Účtovanie zásob – výpočet potreby zásob, vyhotovovanie objednávok, skladová evidencia, účtovanie reklamácií a účtovanie zásob na konci účtovného obdobia.</w:t>
            </w:r>
          </w:p>
        </w:tc>
      </w:tr>
      <w:tr w:rsidR="00125740" w:rsidRPr="00125740" w14:paraId="5117EFB8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2520FD8F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5.10</w:t>
            </w:r>
          </w:p>
        </w:tc>
        <w:tc>
          <w:tcPr>
            <w:tcW w:w="8417" w:type="dxa"/>
            <w:gridSpan w:val="2"/>
            <w:shd w:val="clear" w:color="auto" w:fill="auto"/>
            <w:noWrap/>
          </w:tcPr>
          <w:p w14:paraId="7DAC2BC4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Evidencia majetku – spôsoby obstarania, zaradenie, zásady, metódy a postupy odpisov a vyradenia majetku a ich účtovanie.</w:t>
            </w:r>
          </w:p>
        </w:tc>
      </w:tr>
      <w:tr w:rsidR="00125740" w:rsidRPr="00125740" w14:paraId="21F775C8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1E5446E1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5.11</w:t>
            </w:r>
          </w:p>
        </w:tc>
        <w:tc>
          <w:tcPr>
            <w:tcW w:w="8417" w:type="dxa"/>
            <w:gridSpan w:val="2"/>
            <w:shd w:val="clear" w:color="auto" w:fill="auto"/>
            <w:noWrap/>
          </w:tcPr>
          <w:p w14:paraId="222FE1D5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Evidencia a zúčtovanie obchodných vzťahov – kniha záväzkov, došlé faktúry, kniha pohľadávok, prijaté objednávky, odoslané faktúry.</w:t>
            </w:r>
          </w:p>
        </w:tc>
      </w:tr>
      <w:tr w:rsidR="00125740" w:rsidRPr="00125740" w14:paraId="2E6A8509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2D6E457C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5.12</w:t>
            </w:r>
          </w:p>
        </w:tc>
        <w:tc>
          <w:tcPr>
            <w:tcW w:w="8417" w:type="dxa"/>
            <w:gridSpan w:val="2"/>
            <w:shd w:val="clear" w:color="auto" w:fill="auto"/>
            <w:noWrap/>
          </w:tcPr>
          <w:p w14:paraId="7A6C78FD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Evidencia a zúčtovanie vzťahov voči zamestnancom, orgánom sociálneho poistenia a zdravotného poistenia, zúčtovanie voči správcovi daní, tvorba a čerpanie sociálneho fondu.</w:t>
            </w:r>
          </w:p>
        </w:tc>
      </w:tr>
      <w:tr w:rsidR="00125740" w:rsidRPr="00125740" w14:paraId="6AFC79DA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477E7F50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5.13</w:t>
            </w:r>
          </w:p>
        </w:tc>
        <w:tc>
          <w:tcPr>
            <w:tcW w:w="8417" w:type="dxa"/>
            <w:gridSpan w:val="2"/>
            <w:shd w:val="clear" w:color="auto" w:fill="auto"/>
            <w:noWrap/>
          </w:tcPr>
          <w:p w14:paraId="5AE7001F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Účtovanie zúčtovacích vzťahov voči finančnej správe, voči spoločníkom, tvorba a čerpanie fondov.</w:t>
            </w:r>
          </w:p>
        </w:tc>
      </w:tr>
      <w:tr w:rsidR="00125740" w:rsidRPr="00125740" w14:paraId="43F818FD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72DBA32B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5.14</w:t>
            </w:r>
          </w:p>
        </w:tc>
        <w:tc>
          <w:tcPr>
            <w:tcW w:w="8417" w:type="dxa"/>
            <w:gridSpan w:val="2"/>
            <w:shd w:val="clear" w:color="auto" w:fill="auto"/>
            <w:noWrap/>
          </w:tcPr>
          <w:p w14:paraId="6F0F95F0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Účtovanie jednotlivých druhov nákladov a výnosov a ich analytická evidencia.</w:t>
            </w:r>
          </w:p>
        </w:tc>
      </w:tr>
      <w:tr w:rsidR="00125740" w:rsidRPr="00125740" w14:paraId="5028C111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1FE3850B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5.15</w:t>
            </w:r>
          </w:p>
        </w:tc>
        <w:tc>
          <w:tcPr>
            <w:tcW w:w="8417" w:type="dxa"/>
            <w:gridSpan w:val="2"/>
            <w:shd w:val="clear" w:color="auto" w:fill="auto"/>
            <w:noWrap/>
          </w:tcPr>
          <w:p w14:paraId="7673B662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Spolupráca pri spracovaní účtovnej uzávierky a závierky, pri zostavovaní účtovných výkazov (Súvaha, Cash flow, Výkaz ziskov a strát a poznámky). Prehľad a tlač účtovných kníh.</w:t>
            </w:r>
          </w:p>
        </w:tc>
      </w:tr>
      <w:tr w:rsidR="00125740" w:rsidRPr="00125740" w14:paraId="4E25580B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46837F91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lastRenderedPageBreak/>
              <w:t>5.16</w:t>
            </w:r>
          </w:p>
        </w:tc>
        <w:tc>
          <w:tcPr>
            <w:tcW w:w="8417" w:type="dxa"/>
            <w:gridSpan w:val="2"/>
            <w:shd w:val="clear" w:color="auto" w:fill="auto"/>
            <w:noWrap/>
          </w:tcPr>
          <w:p w14:paraId="3DC1C813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Uchovávanie a ochrana účtovnej dokumentácie, pravidlá a postupy skartácie, postupy evidencie a archivácie účtovných dokladov v súlade s účtovnými, daňovými a internými predpismi.</w:t>
            </w:r>
          </w:p>
        </w:tc>
      </w:tr>
      <w:tr w:rsidR="00125740" w:rsidRPr="00125740" w14:paraId="47AB2A03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09AF815B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5.17</w:t>
            </w:r>
          </w:p>
        </w:tc>
        <w:tc>
          <w:tcPr>
            <w:tcW w:w="8417" w:type="dxa"/>
            <w:gridSpan w:val="2"/>
            <w:shd w:val="clear" w:color="auto" w:fill="auto"/>
            <w:noWrap/>
          </w:tcPr>
          <w:p w14:paraId="2D022DFE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Spracovanie účtovnej agendy v aplikačnom programe pre podvojné účtovníctvo.</w:t>
            </w:r>
          </w:p>
        </w:tc>
      </w:tr>
      <w:tr w:rsidR="00125740" w:rsidRPr="00125740" w14:paraId="64FE3F3D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0C778C89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5.18</w:t>
            </w:r>
          </w:p>
        </w:tc>
        <w:tc>
          <w:tcPr>
            <w:tcW w:w="8417" w:type="dxa"/>
            <w:gridSpan w:val="2"/>
            <w:shd w:val="clear" w:color="auto" w:fill="auto"/>
            <w:noWrap/>
          </w:tcPr>
          <w:p w14:paraId="61571645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Spracovanie účtovnej agendy v aplikačnom programe pre jednoduché účtovníctvo. Zásady vedenia jednoduchého účtovníctva, účtovné knihy – peňažný denník, kniha pohľadávok, kniha záväzkov, pomocné knihy.</w:t>
            </w:r>
          </w:p>
        </w:tc>
      </w:tr>
      <w:tr w:rsidR="00125740" w:rsidRPr="00125740" w14:paraId="0EAF588C" w14:textId="77777777" w:rsidTr="00C9730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08CCEFC4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5.19</w:t>
            </w:r>
          </w:p>
        </w:tc>
        <w:tc>
          <w:tcPr>
            <w:tcW w:w="3881" w:type="dxa"/>
            <w:shd w:val="clear" w:color="auto" w:fill="auto"/>
            <w:noWrap/>
          </w:tcPr>
          <w:p w14:paraId="3916D532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Účtovná agenda firmy, orientovať sa v ekonomickej a účtovnej dokumentácii, pochopiť metodiku a postupy účtovania. (Napr. slovenské účtovné postupy, medzinárodné štandardy finančného výkazníctva (IFRS) a pod.</w:t>
            </w:r>
          </w:p>
        </w:tc>
        <w:tc>
          <w:tcPr>
            <w:tcW w:w="4536" w:type="dxa"/>
            <w:shd w:val="clear" w:color="auto" w:fill="auto"/>
          </w:tcPr>
          <w:p w14:paraId="3BFDB256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Spracovanie daňovej povinnosti vo vzťahu k účtovníctvu – daň z príjmov, daň z pridanej hodnoty, miestne dane a poplatky, spotrebné dane, cestovné náhrady, daňový poriadok a pod.</w:t>
            </w:r>
          </w:p>
        </w:tc>
      </w:tr>
      <w:tr w:rsidR="00125740" w:rsidRPr="00125740" w14:paraId="1CF5BE93" w14:textId="77777777" w:rsidTr="002927F6">
        <w:trPr>
          <w:trHeight w:val="351"/>
        </w:trPr>
        <w:tc>
          <w:tcPr>
            <w:tcW w:w="9209" w:type="dxa"/>
            <w:gridSpan w:val="3"/>
            <w:shd w:val="clear" w:color="auto" w:fill="F2F2F2" w:themeFill="background1" w:themeFillShade="F2"/>
            <w:noWrap/>
            <w:vAlign w:val="center"/>
          </w:tcPr>
          <w:p w14:paraId="77E4BB63" w14:textId="77777777" w:rsidR="005D60DD" w:rsidRPr="00944DDA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</w:rPr>
            </w:pPr>
            <w:r w:rsidRPr="00944DDA">
              <w:rPr>
                <w:rFonts w:ascii="Barlow" w:hAnsi="Barlow" w:cstheme="minorHAnsi"/>
                <w:b/>
              </w:rPr>
              <w:t>6. Podniková ekonomika a manažment</w:t>
            </w:r>
          </w:p>
        </w:tc>
      </w:tr>
      <w:tr w:rsidR="00125740" w:rsidRPr="00125740" w14:paraId="2630DB89" w14:textId="77777777" w:rsidTr="00C9730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1A9CDFC0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6.1</w:t>
            </w:r>
          </w:p>
        </w:tc>
        <w:tc>
          <w:tcPr>
            <w:tcW w:w="3881" w:type="dxa"/>
            <w:shd w:val="clear" w:color="auto" w:fill="auto"/>
            <w:noWrap/>
          </w:tcPr>
          <w:p w14:paraId="0F409422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Identifikovanie základných prvkov manažmentu v praxi.</w:t>
            </w:r>
          </w:p>
        </w:tc>
        <w:tc>
          <w:tcPr>
            <w:tcW w:w="4536" w:type="dxa"/>
            <w:shd w:val="clear" w:color="auto" w:fill="auto"/>
          </w:tcPr>
          <w:p w14:paraId="3B7F857D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Vykonávať základné úkony rozboru finančného hospodárenia a využívať výsledky v riadení a kontrole.</w:t>
            </w:r>
          </w:p>
        </w:tc>
      </w:tr>
      <w:tr w:rsidR="00125740" w:rsidRPr="00125740" w14:paraId="2F0BBB2F" w14:textId="77777777" w:rsidTr="00C9730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3B62E96B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6.2</w:t>
            </w:r>
          </w:p>
        </w:tc>
        <w:tc>
          <w:tcPr>
            <w:tcW w:w="3881" w:type="dxa"/>
            <w:shd w:val="clear" w:color="auto" w:fill="auto"/>
            <w:noWrap/>
          </w:tcPr>
          <w:p w14:paraId="5CA16EC2" w14:textId="77777777" w:rsidR="005D60DD" w:rsidRPr="00125740" w:rsidRDefault="005D60DD" w:rsidP="00125740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Tvorba kalkulácie ceny produktov a služieb, náklady, výnosy, zisk.</w:t>
            </w:r>
          </w:p>
        </w:tc>
        <w:tc>
          <w:tcPr>
            <w:tcW w:w="4536" w:type="dxa"/>
            <w:shd w:val="clear" w:color="auto" w:fill="auto"/>
          </w:tcPr>
          <w:p w14:paraId="3822EDDB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Vyhodnotenie informácií z účtovníctva z hľadiska možnosti ich využitia pri finančnom riadení podniku/firmy.</w:t>
            </w:r>
          </w:p>
        </w:tc>
      </w:tr>
      <w:tr w:rsidR="00125740" w:rsidRPr="00125740" w14:paraId="6572F553" w14:textId="77777777" w:rsidTr="00C9730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7018BEA2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6.3</w:t>
            </w:r>
          </w:p>
        </w:tc>
        <w:tc>
          <w:tcPr>
            <w:tcW w:w="3881" w:type="dxa"/>
            <w:shd w:val="clear" w:color="auto" w:fill="auto"/>
            <w:noWrap/>
          </w:tcPr>
          <w:p w14:paraId="00562E6A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Prehľad finančných zdrojov – vlastné a cudzie zdroje financovania, výber komerčnej banky a založenie bankového účtu, bankový úver – druhy, úverová zmluva, elektronické bankovníctvo.</w:t>
            </w:r>
          </w:p>
        </w:tc>
        <w:tc>
          <w:tcPr>
            <w:tcW w:w="4536" w:type="dxa"/>
            <w:shd w:val="clear" w:color="auto" w:fill="auto"/>
          </w:tcPr>
          <w:p w14:paraId="053F38CE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Znalosť o možnostiach financovania podniku – interné a externé zdroje financovania podniku, osobitné zdroje financovania (zmenka, šek, faktoring, leasing).</w:t>
            </w:r>
          </w:p>
        </w:tc>
      </w:tr>
      <w:tr w:rsidR="00125740" w:rsidRPr="00125740" w14:paraId="60A41B79" w14:textId="77777777" w:rsidTr="00C9730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063A6C19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6.4</w:t>
            </w:r>
          </w:p>
        </w:tc>
        <w:tc>
          <w:tcPr>
            <w:tcW w:w="3881" w:type="dxa"/>
            <w:shd w:val="clear" w:color="auto" w:fill="auto"/>
            <w:noWrap/>
          </w:tcPr>
          <w:p w14:paraId="0A51C0D8" w14:textId="77777777" w:rsidR="005D60DD" w:rsidRPr="00125740" w:rsidRDefault="005D60DD" w:rsidP="00125740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Vykonávanie činností súvisiacich s bežnými finančnými operáciami.</w:t>
            </w:r>
          </w:p>
        </w:tc>
        <w:tc>
          <w:tcPr>
            <w:tcW w:w="4536" w:type="dxa"/>
            <w:shd w:val="clear" w:color="auto" w:fill="auto"/>
          </w:tcPr>
          <w:p w14:paraId="7D5FD610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Vyhotovovanie dokumentácie v oblasti poistenia majetku a zamestnancov podniku/firmy – žiadosť o poistenie, poistná zmluva, produkty poistenia.</w:t>
            </w:r>
          </w:p>
        </w:tc>
      </w:tr>
      <w:tr w:rsidR="00125740" w:rsidRPr="00125740" w14:paraId="02FFBA1B" w14:textId="77777777" w:rsidTr="00C9730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12BECDF2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6.5</w:t>
            </w:r>
          </w:p>
        </w:tc>
        <w:tc>
          <w:tcPr>
            <w:tcW w:w="3881" w:type="dxa"/>
            <w:shd w:val="clear" w:color="auto" w:fill="auto"/>
            <w:noWrap/>
          </w:tcPr>
          <w:p w14:paraId="3CEF805A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Spracovanie dokladov súvisiacich s evidenciou zásob, dlhodobého majetku, zamestnancov, predaja a hlavnej činnosti.</w:t>
            </w:r>
          </w:p>
        </w:tc>
        <w:tc>
          <w:tcPr>
            <w:tcW w:w="4536" w:type="dxa"/>
            <w:shd w:val="clear" w:color="auto" w:fill="auto"/>
          </w:tcPr>
          <w:p w14:paraId="4B1BC274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Vykonávanie základných výpočtov odpisov, využitia kapacity dlhodobého majetku, efektívnosti investícií.</w:t>
            </w:r>
          </w:p>
        </w:tc>
      </w:tr>
      <w:tr w:rsidR="00125740" w:rsidRPr="00125740" w14:paraId="2A309B36" w14:textId="77777777" w:rsidTr="00C9730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279348BF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6.6</w:t>
            </w:r>
          </w:p>
        </w:tc>
        <w:tc>
          <w:tcPr>
            <w:tcW w:w="3881" w:type="dxa"/>
            <w:shd w:val="clear" w:color="auto" w:fill="auto"/>
            <w:noWrap/>
          </w:tcPr>
          <w:p w14:paraId="585A7DF0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Práca s dokladmi v platobnom styku – hotovostný platobný styk, bezhotovostný elektronický platobný styk, kombinovaný platobný styk, ERP, systém E-kasa.</w:t>
            </w:r>
          </w:p>
        </w:tc>
        <w:tc>
          <w:tcPr>
            <w:tcW w:w="4536" w:type="dxa"/>
            <w:shd w:val="clear" w:color="auto" w:fill="auto"/>
          </w:tcPr>
          <w:p w14:paraId="229E33A9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Vykonávanie základných výpočtov spojených s nákupom a skladovaním zásob – výpočet optimálnej potreby zásob.</w:t>
            </w:r>
          </w:p>
        </w:tc>
      </w:tr>
      <w:tr w:rsidR="00125740" w:rsidRPr="00125740" w14:paraId="4A429A70" w14:textId="77777777" w:rsidTr="00C9730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25BF1EAA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6.7</w:t>
            </w:r>
          </w:p>
        </w:tc>
        <w:tc>
          <w:tcPr>
            <w:tcW w:w="3881" w:type="dxa"/>
            <w:shd w:val="clear" w:color="auto" w:fill="auto"/>
            <w:noWrap/>
          </w:tcPr>
          <w:p w14:paraId="30083481" w14:textId="77777777" w:rsidR="005D60DD" w:rsidRPr="00125740" w:rsidRDefault="005D60DD" w:rsidP="00125740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Pracovať s právnymi normami a záväznými predpismi a vedieť ich uplatňovať v praxi.</w:t>
            </w:r>
          </w:p>
        </w:tc>
        <w:tc>
          <w:tcPr>
            <w:tcW w:w="4536" w:type="dxa"/>
            <w:shd w:val="clear" w:color="auto" w:fill="auto"/>
          </w:tcPr>
          <w:p w14:paraId="45D2FD0C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Príprava rozpočtu organizácie, vrátane vyhodnocovania jeho plnenia.</w:t>
            </w:r>
          </w:p>
        </w:tc>
      </w:tr>
      <w:tr w:rsidR="00125740" w:rsidRPr="00125740" w14:paraId="2319DE17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782B95CC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6.8</w:t>
            </w:r>
          </w:p>
        </w:tc>
        <w:tc>
          <w:tcPr>
            <w:tcW w:w="8417" w:type="dxa"/>
            <w:gridSpan w:val="2"/>
            <w:shd w:val="clear" w:color="auto" w:fill="auto"/>
            <w:noWrap/>
          </w:tcPr>
          <w:p w14:paraId="3B1EAE84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Vyčíslenie výsledku hospodárenia, faktory ovplyvňujúce výsledok hospodárenia. Rozdelenie výsledku hospodárenia.</w:t>
            </w:r>
          </w:p>
        </w:tc>
      </w:tr>
      <w:tr w:rsidR="00125740" w:rsidRPr="00125740" w14:paraId="41E6D36D" w14:textId="77777777" w:rsidTr="00C9730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3269CD8E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6.9</w:t>
            </w:r>
          </w:p>
        </w:tc>
        <w:tc>
          <w:tcPr>
            <w:tcW w:w="3881" w:type="dxa"/>
            <w:shd w:val="clear" w:color="auto" w:fill="auto"/>
            <w:noWrap/>
          </w:tcPr>
          <w:p w14:paraId="1FFF9914" w14:textId="77777777" w:rsidR="005D60DD" w:rsidRPr="00125740" w:rsidRDefault="005D60DD" w:rsidP="00125740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</w:tcPr>
          <w:p w14:paraId="2BA05B99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Aplikácia matematických a štatistických metódy v oblasti účtovníctva. Vyhotovovanie štatistických výkazov.</w:t>
            </w:r>
          </w:p>
        </w:tc>
      </w:tr>
      <w:tr w:rsidR="00125740" w:rsidRPr="00125740" w14:paraId="686D2A1C" w14:textId="77777777" w:rsidTr="00C9730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4F49C414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6.10</w:t>
            </w:r>
          </w:p>
        </w:tc>
        <w:tc>
          <w:tcPr>
            <w:tcW w:w="3881" w:type="dxa"/>
            <w:shd w:val="clear" w:color="auto" w:fill="auto"/>
            <w:noWrap/>
          </w:tcPr>
          <w:p w14:paraId="5BF4180B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</w:tcPr>
          <w:p w14:paraId="3E4B4399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Sumarizácia účtovných informácií pre riadenie organizácie, archivácia účtovných dokladov a písomností.</w:t>
            </w:r>
          </w:p>
        </w:tc>
      </w:tr>
      <w:tr w:rsidR="00125740" w:rsidRPr="00125740" w14:paraId="45981357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3EF552BB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6.11</w:t>
            </w:r>
          </w:p>
        </w:tc>
        <w:tc>
          <w:tcPr>
            <w:tcW w:w="8417" w:type="dxa"/>
            <w:gridSpan w:val="2"/>
            <w:shd w:val="clear" w:color="auto" w:fill="auto"/>
            <w:noWrap/>
          </w:tcPr>
          <w:p w14:paraId="6473B29D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Používanie pri vybavovaní agendy prostriedky štandardnej kancelárskej techniky, komunikačné a informačné technológie, podnikové účtovné systémy, ekonomické informačné systémy.</w:t>
            </w:r>
          </w:p>
        </w:tc>
      </w:tr>
      <w:tr w:rsidR="00125740" w:rsidRPr="00125740" w14:paraId="64713464" w14:textId="77777777" w:rsidTr="002927F6">
        <w:trPr>
          <w:trHeight w:val="387"/>
        </w:trPr>
        <w:tc>
          <w:tcPr>
            <w:tcW w:w="9209" w:type="dxa"/>
            <w:gridSpan w:val="3"/>
            <w:shd w:val="clear" w:color="auto" w:fill="F2F2F2" w:themeFill="background1" w:themeFillShade="F2"/>
            <w:noWrap/>
            <w:vAlign w:val="center"/>
          </w:tcPr>
          <w:p w14:paraId="762AD66E" w14:textId="77777777" w:rsidR="005D60DD" w:rsidRPr="00944DDA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</w:rPr>
            </w:pPr>
            <w:r w:rsidRPr="00944DDA">
              <w:rPr>
                <w:rFonts w:ascii="Barlow" w:hAnsi="Barlow" w:cstheme="minorHAnsi"/>
                <w:b/>
              </w:rPr>
              <w:t>7. Nácvik pracovných činností podľa zadania na jednotlivých oddeleniach/úsekoch podniku</w:t>
            </w:r>
          </w:p>
        </w:tc>
      </w:tr>
      <w:tr w:rsidR="00125740" w:rsidRPr="00125740" w14:paraId="090AE298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65F3D909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7.1</w:t>
            </w:r>
          </w:p>
        </w:tc>
        <w:tc>
          <w:tcPr>
            <w:tcW w:w="8417" w:type="dxa"/>
            <w:gridSpan w:val="2"/>
            <w:shd w:val="clear" w:color="auto" w:fill="auto"/>
            <w:noWrap/>
          </w:tcPr>
          <w:p w14:paraId="56DA2002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Riešenie problémových úloh (samostatne alebo v tíme) podľa zadania a požiadaviek jednotlivých oddelení/úsekov podniku/firmy.</w:t>
            </w:r>
          </w:p>
        </w:tc>
      </w:tr>
      <w:tr w:rsidR="00125740" w:rsidRPr="00125740" w14:paraId="35849045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01A389FC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lastRenderedPageBreak/>
              <w:t>7.2</w:t>
            </w:r>
          </w:p>
        </w:tc>
        <w:tc>
          <w:tcPr>
            <w:tcW w:w="8417" w:type="dxa"/>
            <w:gridSpan w:val="2"/>
            <w:shd w:val="clear" w:color="auto" w:fill="auto"/>
            <w:noWrap/>
            <w:vAlign w:val="center"/>
          </w:tcPr>
          <w:p w14:paraId="79F134D4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Nácvik pracovných zručností v oblasti správy daní a vyhotovovania daňových priznaní pre jednotlivé druhy priamych a nepriamych daní.</w:t>
            </w:r>
          </w:p>
        </w:tc>
      </w:tr>
      <w:tr w:rsidR="00125740" w:rsidRPr="00125740" w14:paraId="2B37A956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399F719F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7.3</w:t>
            </w:r>
          </w:p>
        </w:tc>
        <w:tc>
          <w:tcPr>
            <w:tcW w:w="8417" w:type="dxa"/>
            <w:gridSpan w:val="2"/>
            <w:shd w:val="clear" w:color="auto" w:fill="auto"/>
            <w:noWrap/>
            <w:vAlign w:val="center"/>
          </w:tcPr>
          <w:p w14:paraId="34D6B056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Komunikácia s príslušnými úradmi (Daňový úrad a iné inštitúcie). Práca s portálom finančnej správy, registrácia, e-Komunikácia, e-Formuláre, elektronické doručovanie dokumentov, digitálne platformy.</w:t>
            </w:r>
          </w:p>
        </w:tc>
      </w:tr>
      <w:tr w:rsidR="00125740" w:rsidRPr="00125740" w14:paraId="2CE35AE0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116816C5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7.4</w:t>
            </w:r>
          </w:p>
        </w:tc>
        <w:tc>
          <w:tcPr>
            <w:tcW w:w="8417" w:type="dxa"/>
            <w:gridSpan w:val="2"/>
            <w:shd w:val="clear" w:color="auto" w:fill="auto"/>
            <w:noWrap/>
          </w:tcPr>
          <w:p w14:paraId="613E44D4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Práce súvisiace s vedením personálnej agendy firmy - monitorovanie situácie na trhu práce, plánovanie prijímania nových pracovníkov, príprava a propagácia prijímacieho konania, plán školení a ďalšieho vzdelávania zamestnancov, motivácia a stimulácia zamestnancov – hodnotiace systémy a benefity.</w:t>
            </w:r>
          </w:p>
        </w:tc>
      </w:tr>
      <w:tr w:rsidR="00125740" w:rsidRPr="00125740" w14:paraId="3EBF7793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2921FF65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7.5</w:t>
            </w:r>
          </w:p>
        </w:tc>
        <w:tc>
          <w:tcPr>
            <w:tcW w:w="8417" w:type="dxa"/>
            <w:gridSpan w:val="2"/>
            <w:shd w:val="clear" w:color="auto" w:fill="auto"/>
            <w:noWrap/>
          </w:tcPr>
          <w:p w14:paraId="184F8C20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Vyhotovovanie písomností z obchodného styku – písanie adries, dopyt a odpoveď na dopyt, ponuka, objednávka a potvrdenie objednávky, prepravné dispozície, avízo, dodací list, faktúra, urgencia a odpoveď na urgenciu, reklamácia a jej vybavenie, upomienka úhrady faktúry, predžalobná upomienka, žaloba.</w:t>
            </w:r>
          </w:p>
        </w:tc>
      </w:tr>
      <w:tr w:rsidR="00125740" w:rsidRPr="00125740" w14:paraId="42CB6029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525B14F9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7.6</w:t>
            </w:r>
          </w:p>
        </w:tc>
        <w:tc>
          <w:tcPr>
            <w:tcW w:w="8417" w:type="dxa"/>
            <w:gridSpan w:val="2"/>
            <w:shd w:val="clear" w:color="auto" w:fill="auto"/>
            <w:noWrap/>
          </w:tcPr>
          <w:p w14:paraId="0B4074BE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Úlohy v oblasti marketingu – návrh na leták, prospekt, katalóg, plagát, inzerát.</w:t>
            </w:r>
          </w:p>
        </w:tc>
      </w:tr>
      <w:tr w:rsidR="00125740" w:rsidRPr="00125740" w14:paraId="05D7487B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0F34D525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7.7</w:t>
            </w:r>
          </w:p>
        </w:tc>
        <w:tc>
          <w:tcPr>
            <w:tcW w:w="8417" w:type="dxa"/>
            <w:gridSpan w:val="2"/>
            <w:shd w:val="clear" w:color="auto" w:fill="auto"/>
            <w:noWrap/>
            <w:vAlign w:val="center"/>
          </w:tcPr>
          <w:p w14:paraId="78E1B485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Práca s dokladmi skladovej evidencie (objednávka, dodací list, príjemka, výdajka, skladová karta, reklamačný list).</w:t>
            </w:r>
          </w:p>
        </w:tc>
      </w:tr>
      <w:tr w:rsidR="00125740" w:rsidRPr="00125740" w14:paraId="1FCD2EEC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2F045B65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7.8</w:t>
            </w:r>
          </w:p>
        </w:tc>
        <w:tc>
          <w:tcPr>
            <w:tcW w:w="8417" w:type="dxa"/>
            <w:gridSpan w:val="2"/>
            <w:shd w:val="clear" w:color="auto" w:fill="auto"/>
            <w:noWrap/>
            <w:vAlign w:val="center"/>
          </w:tcPr>
          <w:p w14:paraId="5532FAD2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Práce v oblasti platobného styku, základné znalosti o druhoch platobných operácií (napr. pokladničná hotovosť, poštové poukážky, platobné a inkasné príkazy, príkaz na úhradu). Práca s elektronickou registračnou pokladnicou.</w:t>
            </w:r>
          </w:p>
        </w:tc>
      </w:tr>
      <w:tr w:rsidR="00125740" w:rsidRPr="00125740" w14:paraId="6788D571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1D8DC50A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7.9</w:t>
            </w:r>
          </w:p>
        </w:tc>
        <w:tc>
          <w:tcPr>
            <w:tcW w:w="8417" w:type="dxa"/>
            <w:gridSpan w:val="2"/>
            <w:shd w:val="clear" w:color="auto" w:fill="auto"/>
            <w:noWrap/>
            <w:vAlign w:val="center"/>
          </w:tcPr>
          <w:p w14:paraId="62CCD80A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Odpis textu z predlohy desaťprstovou hmatovou metódou písania na počítači, spracovanie a úprava textu, práca s jednoduchšími tlačivami a dokumentami.</w:t>
            </w:r>
          </w:p>
        </w:tc>
      </w:tr>
      <w:tr w:rsidR="00125740" w:rsidRPr="00125740" w14:paraId="410775B6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077139C7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7.10</w:t>
            </w:r>
          </w:p>
        </w:tc>
        <w:tc>
          <w:tcPr>
            <w:tcW w:w="8417" w:type="dxa"/>
            <w:gridSpan w:val="2"/>
            <w:shd w:val="clear" w:color="auto" w:fill="auto"/>
            <w:noWrap/>
            <w:vAlign w:val="center"/>
          </w:tcPr>
          <w:p w14:paraId="1DC24616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Práca v textovom a prezentačnom programe v prostredí Windows, s databázovými programami.</w:t>
            </w:r>
          </w:p>
        </w:tc>
      </w:tr>
      <w:tr w:rsidR="00125740" w:rsidRPr="00125740" w14:paraId="2D8A9540" w14:textId="77777777" w:rsidTr="002927F6">
        <w:trPr>
          <w:trHeight w:val="300"/>
        </w:trPr>
        <w:tc>
          <w:tcPr>
            <w:tcW w:w="792" w:type="dxa"/>
            <w:shd w:val="clear" w:color="auto" w:fill="auto"/>
            <w:noWrap/>
            <w:vAlign w:val="center"/>
          </w:tcPr>
          <w:p w14:paraId="563B980A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7.11</w:t>
            </w:r>
          </w:p>
        </w:tc>
        <w:tc>
          <w:tcPr>
            <w:tcW w:w="8417" w:type="dxa"/>
            <w:gridSpan w:val="2"/>
            <w:shd w:val="clear" w:color="auto" w:fill="auto"/>
            <w:noWrap/>
            <w:vAlign w:val="center"/>
          </w:tcPr>
          <w:p w14:paraId="47449811" w14:textId="77777777" w:rsidR="005D60DD" w:rsidRPr="00125740" w:rsidRDefault="005D60DD" w:rsidP="0012574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25740">
              <w:rPr>
                <w:rFonts w:ascii="Roboto Light" w:hAnsi="Roboto Light" w:cstheme="minorHAnsi"/>
                <w:sz w:val="18"/>
                <w:szCs w:val="18"/>
              </w:rPr>
              <w:t>Nácvik pracovných činností – vypracovanie a prezentovanie podnikateľského zámeru/plánu – opis spoločnosti, opis produktu, marketingový plán, výrobný proces, organizačný plán, dopad na životné prostredie, analýza rizík, zakladateľský rozpočet, finančný plán, prílohy.</w:t>
            </w:r>
          </w:p>
        </w:tc>
      </w:tr>
    </w:tbl>
    <w:p w14:paraId="3E9782E9" w14:textId="2B5D1715" w:rsidR="00643378" w:rsidRDefault="00643378" w:rsidP="007A62FA">
      <w:pPr>
        <w:autoSpaceDE w:val="0"/>
        <w:autoSpaceDN w:val="0"/>
        <w:adjustRightInd w:val="0"/>
        <w:spacing w:after="0" w:line="360" w:lineRule="auto"/>
        <w:jc w:val="both"/>
        <w:rPr>
          <w:rFonts w:ascii="Barlow" w:hAnsi="Barlow" w:cs="Calibri"/>
          <w:color w:val="000000"/>
          <w:sz w:val="18"/>
          <w:szCs w:val="18"/>
        </w:rPr>
      </w:pPr>
    </w:p>
    <w:p w14:paraId="6EC2B3C2" w14:textId="0D2EFA87" w:rsidR="00847489" w:rsidRPr="00757ECC" w:rsidRDefault="00847489" w:rsidP="00C55076">
      <w:pPr>
        <w:pStyle w:val="RZTelo"/>
        <w:numPr>
          <w:ilvl w:val="0"/>
          <w:numId w:val="9"/>
        </w:numPr>
        <w:ind w:left="709" w:hanging="425"/>
      </w:pPr>
      <w:r w:rsidRPr="00757ECC">
        <w:t>Odporúčané trvanie etáp vzdelávania a ich časovú postupnosť možno zmeniť, pokiaľ to neovplyvní čiastkové ciele a celkový cieľ vzdelávania vyjadrený formou vzdelávacích štandardov v štátnom vzdelávacom poriadku pre odbor vzdelávania.</w:t>
      </w:r>
    </w:p>
    <w:p w14:paraId="3E77152F" w14:textId="77777777" w:rsidR="00847489" w:rsidRPr="00757ECC" w:rsidRDefault="00847489" w:rsidP="00C55076">
      <w:pPr>
        <w:pStyle w:val="RZTelo"/>
        <w:numPr>
          <w:ilvl w:val="0"/>
          <w:numId w:val="9"/>
        </w:numPr>
        <w:ind w:left="709" w:hanging="425"/>
      </w:pPr>
      <w:r w:rsidRPr="00757ECC">
        <w:t>Pokiaľ sa jednotlivé vzdelávacie jednotky sprostredkúvajú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 mimopodnikové opatrenia na sprostredkovanie zručností a vedomostí sa časovo navzájom ovplyvňujú a na seba nadväzujú.</w:t>
      </w:r>
    </w:p>
    <w:p w14:paraId="797481B7" w14:textId="77777777" w:rsidR="00847489" w:rsidRPr="00757ECC" w:rsidRDefault="00847489" w:rsidP="00C55076">
      <w:pPr>
        <w:pStyle w:val="RZTelo"/>
        <w:numPr>
          <w:ilvl w:val="0"/>
          <w:numId w:val="9"/>
        </w:numPr>
        <w:ind w:left="709" w:hanging="425"/>
      </w:pPr>
      <w:r w:rsidRPr="00757ECC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05A13AED" w14:textId="77777777" w:rsidR="00847489" w:rsidRPr="00757ECC" w:rsidRDefault="00847489" w:rsidP="00C55076">
      <w:pPr>
        <w:pStyle w:val="RZTelo"/>
        <w:numPr>
          <w:ilvl w:val="0"/>
          <w:numId w:val="10"/>
        </w:numPr>
      </w:pPr>
      <w:r w:rsidRPr="00757ECC">
        <w:t xml:space="preserve">spôsobilosť konať samostatne v spoločenskom a pracovnom živote, </w:t>
      </w:r>
    </w:p>
    <w:p w14:paraId="155E49E0" w14:textId="77777777" w:rsidR="00847489" w:rsidRPr="00757ECC" w:rsidRDefault="00847489" w:rsidP="00C55076">
      <w:pPr>
        <w:pStyle w:val="RZTelo"/>
        <w:numPr>
          <w:ilvl w:val="0"/>
          <w:numId w:val="10"/>
        </w:numPr>
      </w:pPr>
      <w:r w:rsidRPr="00757ECC">
        <w:t>spôsobilosť interaktívne používať vedomosti, informačné a komunikačné technológie, komunikovať v materinskom a cudzom jazyku vrátane odborného cudzieho jazyka,</w:t>
      </w:r>
    </w:p>
    <w:p w14:paraId="5D44DD8E" w14:textId="77777777" w:rsidR="00847489" w:rsidRPr="00757ECC" w:rsidRDefault="00847489" w:rsidP="00C55076">
      <w:pPr>
        <w:pStyle w:val="RZTelo"/>
        <w:numPr>
          <w:ilvl w:val="0"/>
          <w:numId w:val="10"/>
        </w:numPr>
      </w:pPr>
      <w:r w:rsidRPr="00757ECC">
        <w:t>schopnosť pracovať v rôznorodých skupinách.</w:t>
      </w:r>
    </w:p>
    <w:p w14:paraId="35F47FDB" w14:textId="77777777" w:rsidR="00847489" w:rsidRPr="00757ECC" w:rsidRDefault="00847489" w:rsidP="00C55076">
      <w:pPr>
        <w:pStyle w:val="RZTelo"/>
        <w:numPr>
          <w:ilvl w:val="0"/>
          <w:numId w:val="9"/>
        </w:numPr>
        <w:ind w:left="709" w:hanging="425"/>
      </w:pPr>
      <w:r w:rsidRPr="00757ECC">
        <w:t xml:space="preserve"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 </w:t>
      </w:r>
    </w:p>
    <w:p w14:paraId="7FD9C447" w14:textId="77777777" w:rsidR="00847489" w:rsidRPr="00757ECC" w:rsidRDefault="00847489" w:rsidP="00C55076">
      <w:pPr>
        <w:pStyle w:val="RZTelo"/>
        <w:numPr>
          <w:ilvl w:val="0"/>
          <w:numId w:val="9"/>
        </w:numPr>
        <w:ind w:left="709" w:hanging="425"/>
      </w:pPr>
      <w:r w:rsidRPr="00757ECC">
        <w:lastRenderedPageBreak/>
        <w:t>Žiaci majú počas praktického vyučovania povinnosť viesť písomný doklad o vzdelávaní v súčinnosti s vyučujúcim. Zamestnávatelia majú pravidelne kontrolovať a potvrdzovať písomný doklad o vzdelávaní. Písomný doklad o vzdelávaní je podmienkou pripustenia k maturitnej skúške.</w:t>
      </w:r>
    </w:p>
    <w:p w14:paraId="67B6380E" w14:textId="4ADC88E0" w:rsidR="00757ECC" w:rsidRPr="00924D6E" w:rsidRDefault="00757ECC" w:rsidP="00C55076">
      <w:pPr>
        <w:pStyle w:val="Nadpis2"/>
        <w:numPr>
          <w:ilvl w:val="0"/>
          <w:numId w:val="1"/>
        </w:numPr>
        <w:spacing w:before="240" w:after="240" w:line="276" w:lineRule="auto"/>
        <w:ind w:left="567" w:hanging="567"/>
        <w:jc w:val="both"/>
        <w:rPr>
          <w:rFonts w:ascii="Barlow" w:hAnsi="Barlow" w:cstheme="minorHAnsi"/>
          <w:b/>
          <w:color w:val="auto"/>
          <w:sz w:val="22"/>
          <w:szCs w:val="22"/>
        </w:rPr>
      </w:pPr>
      <w:bookmarkStart w:id="1" w:name="_Toc527991670"/>
      <w:r w:rsidRPr="00924D6E">
        <w:rPr>
          <w:rFonts w:ascii="Barlow" w:hAnsi="Barlow" w:cstheme="minorHAnsi"/>
          <w:b/>
          <w:color w:val="auto"/>
          <w:sz w:val="22"/>
          <w:szCs w:val="22"/>
        </w:rPr>
        <w:t>Praktická časť odbornej zložky maturitnej skúšky</w:t>
      </w:r>
      <w:bookmarkEnd w:id="1"/>
    </w:p>
    <w:p w14:paraId="693E465D" w14:textId="624F4C6F" w:rsidR="00757ECC" w:rsidRPr="00757ECC" w:rsidRDefault="00757ECC" w:rsidP="00F326F3">
      <w:pPr>
        <w:pStyle w:val="RZTelo"/>
        <w:numPr>
          <w:ilvl w:val="0"/>
          <w:numId w:val="12"/>
        </w:numPr>
      </w:pPr>
      <w:r w:rsidRPr="00757ECC">
        <w:t>Praktick</w:t>
      </w:r>
      <w:r w:rsidR="00BC1C3A">
        <w:t>ou časťou odbornej zložky maturitnej skúšky sa overujú</w:t>
      </w:r>
      <w:r w:rsidRPr="00757ECC">
        <w:t xml:space="preserve"> zručnosti a schopnosti žiaka v zadanej téme formou spracovania cvičnej úlohy alebo podnikovej úlohy. </w:t>
      </w:r>
    </w:p>
    <w:p w14:paraId="151E5C31" w14:textId="77777777" w:rsidR="00757ECC" w:rsidRPr="00757ECC" w:rsidRDefault="00757ECC" w:rsidP="00F326F3">
      <w:pPr>
        <w:pStyle w:val="RZTelo"/>
        <w:numPr>
          <w:ilvl w:val="0"/>
          <w:numId w:val="12"/>
        </w:numPr>
      </w:pPr>
      <w:r w:rsidRPr="00757ECC">
        <w:t>Parametre praktickej časti odbornej zložky maturitnej skúšky:</w:t>
      </w:r>
    </w:p>
    <w:p w14:paraId="48C387B0" w14:textId="77777777" w:rsidR="00757ECC" w:rsidRPr="00757ECC" w:rsidRDefault="00757ECC" w:rsidP="00F326F3">
      <w:pPr>
        <w:pStyle w:val="RZTelo"/>
        <w:numPr>
          <w:ilvl w:val="0"/>
          <w:numId w:val="13"/>
        </w:numPr>
      </w:pPr>
      <w:r w:rsidRPr="00757ECC">
        <w:t>Skúšobná úloha sa koná  ako „cvičná úloha“ alebo „podniková úloha“ a to jednou z nasledovných foriem:</w:t>
      </w:r>
    </w:p>
    <w:p w14:paraId="10393425" w14:textId="69529D88" w:rsidR="00757ECC" w:rsidRPr="00757ECC" w:rsidRDefault="00757ECC" w:rsidP="00F326F3">
      <w:pPr>
        <w:pStyle w:val="RZTelo"/>
        <w:numPr>
          <w:ilvl w:val="0"/>
          <w:numId w:val="14"/>
        </w:numPr>
      </w:pPr>
      <w:r w:rsidRPr="00757ECC">
        <w:t>praktická realizácia a predvedenie komplexnej úlohy,</w:t>
      </w:r>
    </w:p>
    <w:p w14:paraId="7D9234AC" w14:textId="4DB18318" w:rsidR="00757ECC" w:rsidRPr="00757ECC" w:rsidRDefault="00757ECC" w:rsidP="00F326F3">
      <w:pPr>
        <w:pStyle w:val="RZTelo"/>
        <w:numPr>
          <w:ilvl w:val="0"/>
          <w:numId w:val="14"/>
        </w:numPr>
      </w:pPr>
      <w:r w:rsidRPr="00757ECC">
        <w:t>obhajoba</w:t>
      </w:r>
      <w:r w:rsidR="00CC56CE">
        <w:t xml:space="preserve"> vlastného</w:t>
      </w:r>
      <w:r w:rsidRPr="00757ECC">
        <w:t xml:space="preserve"> projektu,</w:t>
      </w:r>
    </w:p>
    <w:p w14:paraId="6CFBA464" w14:textId="77777777" w:rsidR="00757ECC" w:rsidRPr="00757ECC" w:rsidRDefault="00757ECC" w:rsidP="00F326F3">
      <w:pPr>
        <w:pStyle w:val="RZTelo"/>
        <w:numPr>
          <w:ilvl w:val="0"/>
          <w:numId w:val="14"/>
        </w:numPr>
      </w:pPr>
      <w:r w:rsidRPr="00757ECC">
        <w:t>realizácia a obhajoba experimentu,</w:t>
      </w:r>
    </w:p>
    <w:p w14:paraId="0CDE7E8D" w14:textId="77777777" w:rsidR="00757ECC" w:rsidRPr="00757ECC" w:rsidRDefault="00757ECC" w:rsidP="00F326F3">
      <w:pPr>
        <w:pStyle w:val="RZTelo"/>
        <w:numPr>
          <w:ilvl w:val="0"/>
          <w:numId w:val="14"/>
        </w:numPr>
      </w:pPr>
      <w:r w:rsidRPr="00757ECC">
        <w:t>obhajoba úspešnej súťažnej práce.</w:t>
      </w:r>
    </w:p>
    <w:p w14:paraId="4EA9A231" w14:textId="47BE79F0" w:rsidR="00757ECC" w:rsidRDefault="00757ECC" w:rsidP="00F326F3">
      <w:pPr>
        <w:pStyle w:val="RZTelo"/>
        <w:numPr>
          <w:ilvl w:val="0"/>
          <w:numId w:val="13"/>
        </w:numPr>
      </w:pPr>
      <w:r w:rsidRPr="00757ECC">
        <w:t xml:space="preserve">Formu praktickej časti odbornej zložky maturitnej skúšky určí pre žiaka škola podľa dohody so zamestnávateľom v SDV. </w:t>
      </w:r>
    </w:p>
    <w:p w14:paraId="7158B850" w14:textId="10C59DB3" w:rsidR="00A10383" w:rsidRPr="00757ECC" w:rsidRDefault="00A10383" w:rsidP="00F326F3">
      <w:pPr>
        <w:pStyle w:val="RZTelo"/>
        <w:numPr>
          <w:ilvl w:val="0"/>
          <w:numId w:val="13"/>
        </w:numPr>
      </w:pPr>
      <w:r>
        <w:t>Praktická časť odbornej zložky maturitnej skúšky je neverejná.</w:t>
      </w:r>
    </w:p>
    <w:p w14:paraId="5CC009C4" w14:textId="72BEFEF5" w:rsidR="00757ECC" w:rsidRPr="00757ECC" w:rsidRDefault="00757ECC" w:rsidP="00F326F3">
      <w:pPr>
        <w:pStyle w:val="RZTelo"/>
        <w:numPr>
          <w:ilvl w:val="0"/>
          <w:numId w:val="13"/>
        </w:numPr>
      </w:pPr>
      <w:r w:rsidRPr="00757ECC">
        <w:t>Na praktickú časť odbornej zložky maturitnej skúšky formou skúšobnej úlohy sa určia témy podľa náročnosti a špecifík odboru vzdelávania. Určí sa 1 až 1</w:t>
      </w:r>
      <w:r w:rsidR="00CC56CE">
        <w:t>5</w:t>
      </w:r>
      <w:r w:rsidRPr="00757ECC">
        <w:t xml:space="preserve"> tém, ktoré zahŕňajú charakteristické činnosti</w:t>
      </w:r>
      <w:r w:rsidR="00A10383">
        <w:t xml:space="preserve"> v rámci povolania</w:t>
      </w:r>
      <w:r w:rsidRPr="00757ECC">
        <w:t>, na ktor</w:t>
      </w:r>
      <w:r w:rsidR="00A10383">
        <w:t>ého</w:t>
      </w:r>
      <w:r w:rsidRPr="00757ECC">
        <w:t xml:space="preserve"> výkon sa žiaci pripravujú. Téma maturitnej skúšky je zadaná vo forme jednotnej štruktúry zadania skúšobnej úlohy schválenej zo strany </w:t>
      </w:r>
      <w:r w:rsidR="005C756F">
        <w:t>Republikovej únie zamestnávateľov</w:t>
      </w:r>
      <w:r w:rsidRPr="00757ECC">
        <w:t xml:space="preserve"> ako „cvičná úloha“ alebo ako „podniková úloha“. Téma projektu/experimentu/</w:t>
      </w:r>
      <w:r w:rsidR="0012419C">
        <w:t xml:space="preserve">úspešnej </w:t>
      </w:r>
      <w:r w:rsidRPr="00757ECC">
        <w:t>súťažnej práce musí vychádzať z potrieb praxe zamestnávateľa, profilu absolventa a možností zamestnávateľa.</w:t>
      </w:r>
    </w:p>
    <w:p w14:paraId="4E43877C" w14:textId="6D2D6310" w:rsidR="00757ECC" w:rsidRPr="00757ECC" w:rsidRDefault="00757ECC" w:rsidP="00F326F3">
      <w:pPr>
        <w:pStyle w:val="RZTelo"/>
        <w:numPr>
          <w:ilvl w:val="0"/>
          <w:numId w:val="13"/>
        </w:numPr>
      </w:pPr>
      <w:r w:rsidRPr="00757ECC">
        <w:t>Praktická časť odbornej zložky maturitnej skúšky formou praktickej realizácie a predvedenie komplexnej úlohy trvá najmenej 5 hodín a najviac 10 hodín</w:t>
      </w:r>
      <w:r w:rsidR="00CC56CE">
        <w:t xml:space="preserve">, </w:t>
      </w:r>
      <w:r w:rsidR="005C756F">
        <w:t xml:space="preserve">v jeden vyučovací deň najviac 8 hodín, </w:t>
      </w:r>
      <w:r w:rsidR="005C756F" w:rsidRPr="00904961">
        <w:t>pričom do celkovej dĺžky sa započítava aj prestávka v rozsahu 30 minút..</w:t>
      </w:r>
    </w:p>
    <w:p w14:paraId="0FB16D60" w14:textId="2F501167" w:rsidR="00757ECC" w:rsidRPr="00757ECC" w:rsidRDefault="00757ECC" w:rsidP="00F326F3">
      <w:pPr>
        <w:pStyle w:val="RZTelo"/>
        <w:numPr>
          <w:ilvl w:val="0"/>
          <w:numId w:val="13"/>
        </w:numPr>
      </w:pPr>
      <w:r w:rsidRPr="00757ECC">
        <w:t>Praktická časť odbornej zložky maturitnej skúšky formou obhajoby projektu</w:t>
      </w:r>
      <w:r w:rsidR="0012419C">
        <w:t>,</w:t>
      </w:r>
      <w:r w:rsidRPr="00757ECC">
        <w:t xml:space="preserve"> realizácie a obhajoby experimentu</w:t>
      </w:r>
      <w:r w:rsidR="0012419C">
        <w:t xml:space="preserve"> alebo</w:t>
      </w:r>
      <w:r w:rsidRPr="00757ECC">
        <w:t xml:space="preserve"> obhajoby úspešnej súťažnej práce ich predvedenie a obhajoba pred skúšobnou komisiou trvá 30 minút. </w:t>
      </w:r>
    </w:p>
    <w:p w14:paraId="24BDC0BC" w14:textId="2DB86567" w:rsidR="00757ECC" w:rsidRDefault="00757ECC" w:rsidP="00F326F3">
      <w:pPr>
        <w:pStyle w:val="RZTelo"/>
        <w:numPr>
          <w:ilvl w:val="0"/>
          <w:numId w:val="13"/>
        </w:numPr>
      </w:pPr>
      <w:r w:rsidRPr="00757ECC">
        <w:t>Pri spracovaní projektu môže byť prípravná fáza (zadanie úlohy, získavanie informácií, podkladových materiálov, príprava prezentácie, konzultácia s inštruktorom a pod.), ktorá trvá min. 6 mesiacov pred riadnou maturitnou skúškou.</w:t>
      </w:r>
    </w:p>
    <w:p w14:paraId="1616E7C1" w14:textId="63F3264A" w:rsidR="0012419C" w:rsidRPr="00757ECC" w:rsidRDefault="0012419C" w:rsidP="00F326F3">
      <w:pPr>
        <w:pStyle w:val="RZTelo"/>
        <w:numPr>
          <w:ilvl w:val="0"/>
          <w:numId w:val="13"/>
        </w:numPr>
      </w:pPr>
      <w:r>
        <w:t>Komplexná odborná práca alebo projekt sa rieši počas štúdia individuálne alebo skupinovo.</w:t>
      </w:r>
    </w:p>
    <w:p w14:paraId="1E97C35E" w14:textId="3EC3B35A" w:rsidR="00757ECC" w:rsidRPr="00757ECC" w:rsidRDefault="00757ECC" w:rsidP="00F326F3">
      <w:pPr>
        <w:pStyle w:val="RZTelo"/>
        <w:numPr>
          <w:ilvl w:val="0"/>
          <w:numId w:val="13"/>
        </w:numPr>
      </w:pPr>
      <w:r w:rsidRPr="00757ECC">
        <w:t>Pri konaní praktickej časti odbornej zložky maturitnej skúšky sa za jednu hodinu maturitnej skúšky považuje čas 60 minút.</w:t>
      </w:r>
    </w:p>
    <w:p w14:paraId="3F2EA32C" w14:textId="14EDB8B6" w:rsidR="00757ECC" w:rsidRDefault="00757ECC" w:rsidP="00F326F3">
      <w:pPr>
        <w:pStyle w:val="RZTelo"/>
        <w:numPr>
          <w:ilvl w:val="0"/>
          <w:numId w:val="13"/>
        </w:numPr>
      </w:pPr>
      <w:r w:rsidRPr="00757ECC">
        <w:t>Pri výkone praktickej časti odbornej zložky maturitnej skúšky je povolená pomoc žiakovi, ak si to vyžaduje náročnosť a postupnosť skúšobnej úlohy (napr. spolupráca v bežnej prevádzke zamestnávateľa).</w:t>
      </w:r>
    </w:p>
    <w:p w14:paraId="7ED3C992" w14:textId="77777777" w:rsidR="006F660C" w:rsidRPr="00757ECC" w:rsidRDefault="006F660C" w:rsidP="006F660C">
      <w:pPr>
        <w:pStyle w:val="RZTelo"/>
        <w:ind w:left="1080"/>
      </w:pPr>
    </w:p>
    <w:p w14:paraId="7B36A765" w14:textId="77777777" w:rsidR="00757ECC" w:rsidRPr="00757ECC" w:rsidRDefault="00757ECC" w:rsidP="00F326F3">
      <w:pPr>
        <w:pStyle w:val="RZTelo"/>
        <w:numPr>
          <w:ilvl w:val="0"/>
          <w:numId w:val="12"/>
        </w:numPr>
      </w:pPr>
      <w:r w:rsidRPr="00757ECC">
        <w:t xml:space="preserve">Žiak v praktickej časti odbornej zložky maturitnej skúšky preukazuje, že je spôsobilý: </w:t>
      </w:r>
    </w:p>
    <w:p w14:paraId="7AC0DAC7" w14:textId="77777777" w:rsidR="00757ECC" w:rsidRPr="00757ECC" w:rsidRDefault="00757ECC" w:rsidP="00F326F3">
      <w:pPr>
        <w:pStyle w:val="RZTelo"/>
        <w:numPr>
          <w:ilvl w:val="0"/>
          <w:numId w:val="15"/>
        </w:numPr>
      </w:pPr>
      <w:r w:rsidRPr="00757ECC">
        <w:t>pracovnú úlohu analyzovať, vyhodnotiť a vybrať postup spracovania úloh z technologického, hospodárneho, bezpečnostného a ekologického pohľadu,</w:t>
      </w:r>
    </w:p>
    <w:p w14:paraId="539605B1" w14:textId="77777777" w:rsidR="00757ECC" w:rsidRPr="00757ECC" w:rsidRDefault="00757ECC" w:rsidP="00F326F3">
      <w:pPr>
        <w:pStyle w:val="RZTelo"/>
        <w:numPr>
          <w:ilvl w:val="0"/>
          <w:numId w:val="15"/>
        </w:numPr>
      </w:pPr>
      <w:r w:rsidRPr="00757ECC">
        <w:t xml:space="preserve">naplánovať fázy realizácie úlohy, určiť čiastkové úlohy, zostaviť podklady k plánovaniu spracovania úlohy, </w:t>
      </w:r>
    </w:p>
    <w:p w14:paraId="3D654BD1" w14:textId="77777777" w:rsidR="00757ECC" w:rsidRPr="00757ECC" w:rsidRDefault="00757ECC" w:rsidP="00F326F3">
      <w:pPr>
        <w:pStyle w:val="RZTelo"/>
        <w:numPr>
          <w:ilvl w:val="0"/>
          <w:numId w:val="15"/>
        </w:numPr>
      </w:pPr>
      <w:r w:rsidRPr="00757ECC">
        <w:t xml:space="preserve">orientovať sa v právnych predpisoch, </w:t>
      </w:r>
    </w:p>
    <w:p w14:paraId="721A55B5" w14:textId="77777777" w:rsidR="00757ECC" w:rsidRPr="00757ECC" w:rsidRDefault="00757ECC" w:rsidP="00F326F3">
      <w:pPr>
        <w:pStyle w:val="RZTelo"/>
        <w:numPr>
          <w:ilvl w:val="0"/>
          <w:numId w:val="15"/>
        </w:numPr>
      </w:pPr>
      <w:r w:rsidRPr="00757ECC">
        <w:t>zaobstarať si informácie a analyzovať ich,</w:t>
      </w:r>
    </w:p>
    <w:p w14:paraId="7756F736" w14:textId="77777777" w:rsidR="00757ECC" w:rsidRPr="00757ECC" w:rsidRDefault="00757ECC" w:rsidP="00F326F3">
      <w:pPr>
        <w:pStyle w:val="RZTelo"/>
        <w:numPr>
          <w:ilvl w:val="0"/>
          <w:numId w:val="15"/>
        </w:numPr>
      </w:pPr>
      <w:r w:rsidRPr="00757ECC">
        <w:t>využívať aplikačný softvér pri riešení zadaných úloh,</w:t>
      </w:r>
    </w:p>
    <w:p w14:paraId="5E56D990" w14:textId="77777777" w:rsidR="00757ECC" w:rsidRPr="00757ECC" w:rsidRDefault="00757ECC" w:rsidP="00F326F3">
      <w:pPr>
        <w:pStyle w:val="RZTelo"/>
        <w:numPr>
          <w:ilvl w:val="0"/>
          <w:numId w:val="15"/>
        </w:numPr>
      </w:pPr>
      <w:r w:rsidRPr="00757ECC">
        <w:t xml:space="preserve">vytlačiť výstupné zostavy a dokumenty, </w:t>
      </w:r>
    </w:p>
    <w:p w14:paraId="44E54866" w14:textId="77777777" w:rsidR="00757ECC" w:rsidRPr="00757ECC" w:rsidRDefault="00757ECC" w:rsidP="00F326F3">
      <w:pPr>
        <w:pStyle w:val="RZTelo"/>
        <w:numPr>
          <w:ilvl w:val="0"/>
          <w:numId w:val="15"/>
        </w:numPr>
      </w:pPr>
      <w:r w:rsidRPr="00757ECC">
        <w:t>dodržiavať predpisy súvisiace s podnikovou obchodnou činnosťou a podnikovým kódexom, interné predpisy a štandardy pracovných postupov a procesov, predpisy bezpečnosti práce a hygieny práce, ochrany životného prostredia,</w:t>
      </w:r>
    </w:p>
    <w:p w14:paraId="2B1737CA" w14:textId="77777777" w:rsidR="00757ECC" w:rsidRPr="00757ECC" w:rsidRDefault="00757ECC" w:rsidP="00F326F3">
      <w:pPr>
        <w:pStyle w:val="RZTelo"/>
        <w:numPr>
          <w:ilvl w:val="0"/>
          <w:numId w:val="15"/>
        </w:numPr>
      </w:pPr>
      <w:r w:rsidRPr="00757ECC">
        <w:t xml:space="preserve">využívať moderné technológie a informačné systémy, </w:t>
      </w:r>
    </w:p>
    <w:p w14:paraId="34C405D8" w14:textId="3C181E46" w:rsidR="00757ECC" w:rsidRPr="00757ECC" w:rsidRDefault="00757ECC" w:rsidP="00F326F3">
      <w:pPr>
        <w:pStyle w:val="RZTelo"/>
        <w:numPr>
          <w:ilvl w:val="0"/>
          <w:numId w:val="15"/>
        </w:numPr>
      </w:pPr>
      <w:r w:rsidRPr="00757ECC">
        <w:t>odovzdať dokumentáciu k práci, pri projektoch/experimentoch/</w:t>
      </w:r>
      <w:r w:rsidR="00F21B11">
        <w:t>úspešný</w:t>
      </w:r>
      <w:r w:rsidRPr="00757ECC">
        <w:t>ch súťažných práca</w:t>
      </w:r>
      <w:r w:rsidR="00F21B11">
        <w:t>ch,</w:t>
      </w:r>
      <w:r w:rsidRPr="00757ECC">
        <w:t xml:space="preserve"> odovzdať prácu v tlačenej verzii a</w:t>
      </w:r>
      <w:r w:rsidR="005C756F">
        <w:t>lebo elektronicky</w:t>
      </w:r>
      <w:r w:rsidRPr="00757ECC">
        <w:t xml:space="preserve">. </w:t>
      </w:r>
    </w:p>
    <w:p w14:paraId="59C198BD" w14:textId="77777777" w:rsidR="002319F4" w:rsidRDefault="00757ECC" w:rsidP="00F326F3">
      <w:pPr>
        <w:pStyle w:val="RZTelo"/>
        <w:numPr>
          <w:ilvl w:val="0"/>
          <w:numId w:val="12"/>
        </w:numPr>
      </w:pPr>
      <w:r w:rsidRPr="00757ECC">
        <w:t>Skúšobná úloha sa má rozložiť na pracovné úlohy, pri zohľadnení bezpečnostných opatrení a predpisov na ochranu bezpečnosti a zdravia pri práci, na opatrenia na ochranu životného prostredia a na kontrolu a riadenie kvality</w:t>
      </w:r>
      <w:r w:rsidR="002319F4">
        <w:t xml:space="preserve"> výsledku práce</w:t>
      </w:r>
      <w:r w:rsidRPr="00757ECC">
        <w:t>.</w:t>
      </w:r>
    </w:p>
    <w:p w14:paraId="5F20F18E" w14:textId="441E4ECB" w:rsidR="00757ECC" w:rsidRPr="00757ECC" w:rsidRDefault="00757ECC" w:rsidP="002319F4">
      <w:pPr>
        <w:pStyle w:val="RZTelo"/>
        <w:ind w:left="720"/>
      </w:pPr>
      <w:r w:rsidRPr="00757ECC">
        <w:t>Príklady okruhov jednotlivých úloh, ktoré musí praktická časť skúšky zahŕňať:</w:t>
      </w:r>
    </w:p>
    <w:p w14:paraId="0DDFB65F" w14:textId="2B645D7B" w:rsidR="00757ECC" w:rsidRPr="00757ECC" w:rsidRDefault="00757ECC" w:rsidP="00F326F3">
      <w:pPr>
        <w:pStyle w:val="RZTelo"/>
        <w:ind w:left="720"/>
        <w:rPr>
          <w:b/>
        </w:rPr>
      </w:pPr>
      <w:r w:rsidRPr="00757ECC">
        <w:rPr>
          <w:b/>
          <w:u w:val="single"/>
        </w:rPr>
        <w:t>Praktická realizácia a predvedenie komplexnej úlohy:</w:t>
      </w:r>
    </w:p>
    <w:p w14:paraId="5A640F8F" w14:textId="77777777" w:rsidR="00757ECC" w:rsidRPr="00757ECC" w:rsidRDefault="00757ECC" w:rsidP="00F326F3">
      <w:pPr>
        <w:pStyle w:val="RZTelo"/>
        <w:numPr>
          <w:ilvl w:val="0"/>
          <w:numId w:val="16"/>
        </w:numPr>
      </w:pPr>
      <w:r w:rsidRPr="00757ECC">
        <w:t>analýza zadanej úlohy,</w:t>
      </w:r>
    </w:p>
    <w:p w14:paraId="4BB5D1DE" w14:textId="77777777" w:rsidR="00757ECC" w:rsidRPr="00757ECC" w:rsidRDefault="00757ECC" w:rsidP="00F326F3">
      <w:pPr>
        <w:pStyle w:val="RZTelo"/>
        <w:numPr>
          <w:ilvl w:val="0"/>
          <w:numId w:val="16"/>
        </w:numPr>
      </w:pPr>
      <w:r w:rsidRPr="00757ECC">
        <w:t>vyhodnotenie a voľba postupov spracovania čiastkových úloh,</w:t>
      </w:r>
    </w:p>
    <w:p w14:paraId="1941013A" w14:textId="77777777" w:rsidR="00757ECC" w:rsidRPr="00757ECC" w:rsidRDefault="00757ECC" w:rsidP="00F326F3">
      <w:pPr>
        <w:pStyle w:val="RZTelo"/>
        <w:numPr>
          <w:ilvl w:val="0"/>
          <w:numId w:val="16"/>
        </w:numPr>
      </w:pPr>
      <w:r w:rsidRPr="00757ECC">
        <w:t>stanovenie postupnosti pracovných krokov, pracovných prostriedkov a metód z technického, ekonomického, bezpečnostného a ekologického pohľadu,</w:t>
      </w:r>
    </w:p>
    <w:p w14:paraId="6DD8BDCC" w14:textId="77777777" w:rsidR="00757ECC" w:rsidRPr="00757ECC" w:rsidRDefault="00757ECC" w:rsidP="00F326F3">
      <w:pPr>
        <w:pStyle w:val="RZTelo"/>
        <w:numPr>
          <w:ilvl w:val="0"/>
          <w:numId w:val="16"/>
        </w:numPr>
      </w:pPr>
      <w:r w:rsidRPr="00757ECC">
        <w:t>práce s informačnými a komunikačnými technológiami,</w:t>
      </w:r>
    </w:p>
    <w:p w14:paraId="2EF63000" w14:textId="0519ADD6" w:rsidR="00757ECC" w:rsidRPr="00757ECC" w:rsidRDefault="00757ECC" w:rsidP="00F326F3">
      <w:pPr>
        <w:pStyle w:val="RZTelo"/>
        <w:numPr>
          <w:ilvl w:val="0"/>
          <w:numId w:val="16"/>
        </w:numPr>
      </w:pPr>
      <w:r w:rsidRPr="00757ECC">
        <w:t>kontrola a riadenie kvality výs</w:t>
      </w:r>
      <w:r w:rsidR="002319F4">
        <w:t>ledkov</w:t>
      </w:r>
      <w:r w:rsidRPr="00757ECC">
        <w:t xml:space="preserve"> práce </w:t>
      </w:r>
      <w:r w:rsidR="002319F4">
        <w:t>(</w:t>
      </w:r>
      <w:r w:rsidRPr="00757ECC">
        <w:t>podnikovej resp. klientskej dokumentácie</w:t>
      </w:r>
      <w:r w:rsidR="002319F4">
        <w:t>)</w:t>
      </w:r>
      <w:r w:rsidRPr="00757ECC">
        <w:t xml:space="preserve">. </w:t>
      </w:r>
    </w:p>
    <w:p w14:paraId="359C3143" w14:textId="6B52A3B2" w:rsidR="00757ECC" w:rsidRPr="00757ECC" w:rsidRDefault="005C756F" w:rsidP="00F326F3">
      <w:pPr>
        <w:pStyle w:val="RZTelo"/>
        <w:ind w:left="720"/>
        <w:rPr>
          <w:b/>
          <w:u w:val="single"/>
        </w:rPr>
      </w:pPr>
      <w:r>
        <w:rPr>
          <w:b/>
          <w:u w:val="single"/>
        </w:rPr>
        <w:t>O</w:t>
      </w:r>
      <w:r w:rsidR="00757ECC" w:rsidRPr="00757ECC">
        <w:rPr>
          <w:b/>
          <w:u w:val="single"/>
        </w:rPr>
        <w:t>bhajoba vlastného projektu (experimentu/</w:t>
      </w:r>
      <w:r>
        <w:rPr>
          <w:b/>
          <w:u w:val="single"/>
        </w:rPr>
        <w:t xml:space="preserve">úspešnej </w:t>
      </w:r>
      <w:r w:rsidR="00757ECC" w:rsidRPr="00757ECC">
        <w:rPr>
          <w:b/>
          <w:u w:val="single"/>
        </w:rPr>
        <w:t>súťažnej práce):</w:t>
      </w:r>
    </w:p>
    <w:p w14:paraId="503F958B" w14:textId="2A5C2388" w:rsidR="00757ECC" w:rsidRPr="00757ECC" w:rsidRDefault="00757ECC" w:rsidP="00F326F3">
      <w:pPr>
        <w:pStyle w:val="RZTelo"/>
        <w:numPr>
          <w:ilvl w:val="0"/>
          <w:numId w:val="17"/>
        </w:numPr>
      </w:pPr>
      <w:r w:rsidRPr="00757ECC">
        <w:t>teoretické východiská daného projektu (experimentu/</w:t>
      </w:r>
      <w:r w:rsidR="005C756F">
        <w:t xml:space="preserve">úspešnej </w:t>
      </w:r>
      <w:r w:rsidRPr="00757ECC">
        <w:t>súťažnej práce),</w:t>
      </w:r>
    </w:p>
    <w:p w14:paraId="3258E24B" w14:textId="77777777" w:rsidR="00757ECC" w:rsidRPr="00757ECC" w:rsidRDefault="00757ECC" w:rsidP="00F326F3">
      <w:pPr>
        <w:pStyle w:val="RZTelo"/>
        <w:numPr>
          <w:ilvl w:val="0"/>
          <w:numId w:val="17"/>
        </w:numPr>
      </w:pPr>
      <w:r w:rsidRPr="00757ECC">
        <w:t>získavanie informácií, ich analyzovanie a vyhodnocovanie,</w:t>
      </w:r>
    </w:p>
    <w:p w14:paraId="16EE2733" w14:textId="667D26F6" w:rsidR="00757ECC" w:rsidRPr="00757ECC" w:rsidRDefault="00757ECC" w:rsidP="00F326F3">
      <w:pPr>
        <w:pStyle w:val="RZTelo"/>
        <w:numPr>
          <w:ilvl w:val="0"/>
          <w:numId w:val="17"/>
        </w:numPr>
      </w:pPr>
      <w:r w:rsidRPr="00757ECC">
        <w:t>návrh riešenia daného projektu (popis postupu experimentu/</w:t>
      </w:r>
      <w:r w:rsidR="005C756F">
        <w:t xml:space="preserve">úspešnej </w:t>
      </w:r>
      <w:r w:rsidRPr="00757ECC">
        <w:t xml:space="preserve">súťažnej práce), </w:t>
      </w:r>
    </w:p>
    <w:p w14:paraId="49627BBC" w14:textId="4880F755" w:rsidR="00757ECC" w:rsidRPr="00757ECC" w:rsidRDefault="00757ECC" w:rsidP="00F326F3">
      <w:pPr>
        <w:pStyle w:val="RZTelo"/>
        <w:numPr>
          <w:ilvl w:val="0"/>
          <w:numId w:val="17"/>
        </w:numPr>
      </w:pPr>
      <w:r w:rsidRPr="00757ECC">
        <w:t>ekonomické vyhodnotenie projektu (experimentu/</w:t>
      </w:r>
      <w:r w:rsidR="005C756F">
        <w:t xml:space="preserve">úspešnej </w:t>
      </w:r>
      <w:r w:rsidRPr="00757ECC">
        <w:t>súťažnej práce),</w:t>
      </w:r>
    </w:p>
    <w:p w14:paraId="6231BB94" w14:textId="3DBAE997" w:rsidR="00757ECC" w:rsidRPr="00757ECC" w:rsidRDefault="00757ECC" w:rsidP="00F326F3">
      <w:pPr>
        <w:pStyle w:val="RZTelo"/>
        <w:numPr>
          <w:ilvl w:val="0"/>
          <w:numId w:val="17"/>
        </w:numPr>
      </w:pPr>
      <w:r w:rsidRPr="00757ECC">
        <w:t xml:space="preserve">odporúčanie pre </w:t>
      </w:r>
      <w:r w:rsidR="002319F4">
        <w:t>firmu, p</w:t>
      </w:r>
      <w:r w:rsidRPr="00757ECC">
        <w:t>rípadn</w:t>
      </w:r>
      <w:r w:rsidR="002319F4">
        <w:t>e pre jej</w:t>
      </w:r>
      <w:r w:rsidRPr="00757ECC">
        <w:t xml:space="preserve"> zákazníka</w:t>
      </w:r>
      <w:r w:rsidR="002319F4">
        <w:t xml:space="preserve"> alebo </w:t>
      </w:r>
      <w:r w:rsidRPr="00757ECC">
        <w:t>klienta.</w:t>
      </w:r>
    </w:p>
    <w:p w14:paraId="0CDB12FF" w14:textId="77777777" w:rsidR="006F660C" w:rsidRDefault="006F660C" w:rsidP="00F326F3">
      <w:pPr>
        <w:pStyle w:val="RZTelo"/>
        <w:ind w:left="720"/>
        <w:rPr>
          <w:b/>
          <w:u w:val="single"/>
        </w:rPr>
      </w:pPr>
    </w:p>
    <w:p w14:paraId="4CA2F933" w14:textId="77777777" w:rsidR="006F660C" w:rsidRDefault="006F660C" w:rsidP="00F326F3">
      <w:pPr>
        <w:pStyle w:val="RZTelo"/>
        <w:ind w:left="720"/>
        <w:rPr>
          <w:b/>
          <w:u w:val="single"/>
        </w:rPr>
      </w:pPr>
    </w:p>
    <w:p w14:paraId="28F60644" w14:textId="4B746DBE" w:rsidR="00757ECC" w:rsidRPr="00757ECC" w:rsidRDefault="00757ECC" w:rsidP="00F326F3">
      <w:pPr>
        <w:pStyle w:val="RZTelo"/>
        <w:ind w:left="720"/>
        <w:rPr>
          <w:b/>
          <w:u w:val="single"/>
        </w:rPr>
      </w:pPr>
      <w:r w:rsidRPr="00757ECC">
        <w:rPr>
          <w:b/>
          <w:u w:val="single"/>
        </w:rPr>
        <w:t>Obhajoba úspešnej súťažnej práce:</w:t>
      </w:r>
    </w:p>
    <w:p w14:paraId="015B2EF5" w14:textId="568F4D62" w:rsidR="00757ECC" w:rsidRPr="00757ECC" w:rsidRDefault="00757ECC" w:rsidP="00F326F3">
      <w:pPr>
        <w:pStyle w:val="RZTelo"/>
        <w:ind w:left="720"/>
      </w:pPr>
      <w:r w:rsidRPr="00757ECC">
        <w:t>Pre</w:t>
      </w:r>
      <w:r w:rsidR="00F92E64">
        <w:t>dvedenie</w:t>
      </w:r>
      <w:r w:rsidRPr="00757ECC">
        <w:t xml:space="preserve"> a obhajoba úspešn</w:t>
      </w:r>
      <w:r w:rsidR="00F92E64">
        <w:t>ej</w:t>
      </w:r>
      <w:r w:rsidRPr="00757ECC">
        <w:t xml:space="preserve"> súťažn</w:t>
      </w:r>
      <w:r w:rsidR="00F92E64">
        <w:t>ej</w:t>
      </w:r>
      <w:r w:rsidRPr="00757ECC">
        <w:t xml:space="preserve"> prác</w:t>
      </w:r>
      <w:r w:rsidR="00F92E64">
        <w:t>e</w:t>
      </w:r>
      <w:r w:rsidRPr="00757ECC">
        <w:t>, ktor</w:t>
      </w:r>
      <w:r w:rsidR="00F92E64">
        <w:t>á</w:t>
      </w:r>
      <w:r w:rsidRPr="00757ECC">
        <w:t xml:space="preserve"> sa umiestnil</w:t>
      </w:r>
      <w:r w:rsidR="00F92E64">
        <w:t>a</w:t>
      </w:r>
      <w:r w:rsidRPr="00757ECC">
        <w:t xml:space="preserve"> na </w:t>
      </w:r>
      <w:r w:rsidR="00F92E64">
        <w:t>prvom</w:t>
      </w:r>
      <w:r w:rsidRPr="00757ECC">
        <w:t xml:space="preserve"> až </w:t>
      </w:r>
      <w:r w:rsidR="00F92E64">
        <w:t>treťom</w:t>
      </w:r>
      <w:r w:rsidRPr="00757ECC">
        <w:t xml:space="preserve"> mieste v krajskom kole alebo na </w:t>
      </w:r>
      <w:r w:rsidR="00F92E64">
        <w:t>prvom</w:t>
      </w:r>
      <w:r w:rsidRPr="00757ECC">
        <w:t xml:space="preserve"> až </w:t>
      </w:r>
      <w:r w:rsidR="00F92E64">
        <w:t>piatom</w:t>
      </w:r>
      <w:r w:rsidRPr="00757ECC">
        <w:t xml:space="preserve"> mieste v celoštátnom kole odbornej súťaže žiakov stredných škôl v</w:t>
      </w:r>
      <w:r w:rsidR="00F92E64">
        <w:t> </w:t>
      </w:r>
      <w:r w:rsidRPr="00757ECC">
        <w:t>S</w:t>
      </w:r>
      <w:r w:rsidR="00F92E64">
        <w:t>lovenskej republike</w:t>
      </w:r>
      <w:r w:rsidRPr="00757ECC">
        <w:t xml:space="preserve">, pod odborným vedením inštruktora, resp. učiteľa odbornej praxe. </w:t>
      </w:r>
    </w:p>
    <w:p w14:paraId="22250EB9" w14:textId="77777777" w:rsidR="00757ECC" w:rsidRPr="00757ECC" w:rsidRDefault="00757ECC" w:rsidP="00F326F3">
      <w:pPr>
        <w:pStyle w:val="RZTelo"/>
        <w:numPr>
          <w:ilvl w:val="0"/>
          <w:numId w:val="12"/>
        </w:numPr>
      </w:pPr>
      <w:r w:rsidRPr="00757ECC">
        <w:t>Jednotlivé pracovné úlohy musia byť pri realizácii skúšobnej práce ručne alebo počítačovo zaznamenané. Skúšobná komisia môže dať skúšanému pri zadaní úlohy k dispozícii príslušné podklady pre skúšobnú prácu ako aj pre evidenciu jednotlivých postupov a pod.</w:t>
      </w:r>
    </w:p>
    <w:p w14:paraId="02B29F03" w14:textId="77777777" w:rsidR="00757ECC" w:rsidRPr="00757ECC" w:rsidRDefault="00757ECC" w:rsidP="00F326F3">
      <w:pPr>
        <w:pStyle w:val="RZTelo"/>
        <w:numPr>
          <w:ilvl w:val="0"/>
          <w:numId w:val="12"/>
        </w:numPr>
      </w:pPr>
      <w:r w:rsidRPr="00757ECC">
        <w:t>V rámci skúšobnej práce musia byť preukázané predovšetkým vykonané činnosti:</w:t>
      </w:r>
    </w:p>
    <w:p w14:paraId="198ADFDD" w14:textId="3EB9B24D" w:rsidR="00757ECC" w:rsidRPr="00757ECC" w:rsidRDefault="00757ECC" w:rsidP="00F326F3">
      <w:pPr>
        <w:pStyle w:val="RZTelo"/>
        <w:numPr>
          <w:ilvl w:val="0"/>
          <w:numId w:val="18"/>
        </w:numPr>
      </w:pPr>
      <w:r w:rsidRPr="00757ECC">
        <w:t>Aplikovanie nadobudnutých vedomostí a zručností.</w:t>
      </w:r>
    </w:p>
    <w:p w14:paraId="7FBAF218" w14:textId="2554DBBF" w:rsidR="00757ECC" w:rsidRPr="00757ECC" w:rsidRDefault="00757ECC" w:rsidP="00F326F3">
      <w:pPr>
        <w:pStyle w:val="RZTelo"/>
        <w:numPr>
          <w:ilvl w:val="0"/>
          <w:numId w:val="18"/>
        </w:numPr>
      </w:pPr>
      <w:r w:rsidRPr="00757ECC">
        <w:t>Aktívne využívanie výpočtovej techniky a aplikačného softvéru.</w:t>
      </w:r>
    </w:p>
    <w:p w14:paraId="41E682E2" w14:textId="437EFE43" w:rsidR="00757ECC" w:rsidRPr="00757ECC" w:rsidRDefault="00757ECC" w:rsidP="00F326F3">
      <w:pPr>
        <w:pStyle w:val="RZTelo"/>
        <w:numPr>
          <w:ilvl w:val="0"/>
          <w:numId w:val="18"/>
        </w:numPr>
      </w:pPr>
      <w:r w:rsidRPr="00757ECC">
        <w:t>Kultivovaná komunikácia v písomnom, resp. ústnom kontakte.</w:t>
      </w:r>
    </w:p>
    <w:p w14:paraId="4337F995" w14:textId="79ED1BF0" w:rsidR="00757ECC" w:rsidRPr="00757ECC" w:rsidRDefault="00757ECC" w:rsidP="00F326F3">
      <w:pPr>
        <w:pStyle w:val="RZTelo"/>
        <w:numPr>
          <w:ilvl w:val="0"/>
          <w:numId w:val="18"/>
        </w:numPr>
      </w:pPr>
      <w:r w:rsidRPr="00757ECC">
        <w:t>Orientácia v právnych ekonomických predpisoch.</w:t>
      </w:r>
    </w:p>
    <w:p w14:paraId="556EAF08" w14:textId="1855D0F5" w:rsidR="00757ECC" w:rsidRPr="00757ECC" w:rsidRDefault="00757ECC" w:rsidP="00F326F3">
      <w:pPr>
        <w:pStyle w:val="RZTelo"/>
        <w:numPr>
          <w:ilvl w:val="0"/>
          <w:numId w:val="18"/>
        </w:numPr>
      </w:pPr>
      <w:r w:rsidRPr="00757ECC">
        <w:t>Ovládanie profesijnej etikety, orientácia na zákazníka.</w:t>
      </w:r>
    </w:p>
    <w:p w14:paraId="123DA0F2" w14:textId="77777777" w:rsidR="00757ECC" w:rsidRPr="00757ECC" w:rsidRDefault="00757ECC" w:rsidP="00F326F3">
      <w:pPr>
        <w:pStyle w:val="RZTelo"/>
        <w:numPr>
          <w:ilvl w:val="0"/>
          <w:numId w:val="12"/>
        </w:numPr>
      </w:pPr>
      <w:r w:rsidRPr="00757ECC">
        <w:t>Na hodnotenie skúšobnej úlohy sú smerodajné nasledovné kritériá:</w:t>
      </w:r>
    </w:p>
    <w:p w14:paraId="615431FD" w14:textId="5278C6AF" w:rsidR="00757ECC" w:rsidRPr="00757ECC" w:rsidRDefault="00757ECC" w:rsidP="00FF6B0F">
      <w:pPr>
        <w:pStyle w:val="RZTelo"/>
        <w:numPr>
          <w:ilvl w:val="0"/>
          <w:numId w:val="19"/>
        </w:numPr>
      </w:pPr>
      <w:r w:rsidRPr="00757ECC">
        <w:t>Obsahová správnosť a úplnosť – 60 % (0-60 bodov):</w:t>
      </w:r>
    </w:p>
    <w:p w14:paraId="760E9B16" w14:textId="2F3E09C4" w:rsidR="00757ECC" w:rsidRPr="00757ECC" w:rsidRDefault="00757ECC" w:rsidP="00FF6B0F">
      <w:pPr>
        <w:pStyle w:val="RZTelo"/>
        <w:numPr>
          <w:ilvl w:val="0"/>
          <w:numId w:val="20"/>
        </w:numPr>
      </w:pPr>
      <w:r w:rsidRPr="00757ECC">
        <w:t>odborná úroveň práce/projektu,</w:t>
      </w:r>
    </w:p>
    <w:p w14:paraId="29609594" w14:textId="4C99DF92" w:rsidR="00757ECC" w:rsidRPr="00757ECC" w:rsidRDefault="00757ECC" w:rsidP="00FF6B0F">
      <w:pPr>
        <w:pStyle w:val="RZTelo"/>
        <w:numPr>
          <w:ilvl w:val="0"/>
          <w:numId w:val="20"/>
        </w:numPr>
      </w:pPr>
      <w:r w:rsidRPr="00757ECC">
        <w:t>grafická úroveň práce/projektu,</w:t>
      </w:r>
    </w:p>
    <w:p w14:paraId="79570888" w14:textId="4622BFAD" w:rsidR="00757ECC" w:rsidRPr="00757ECC" w:rsidRDefault="00757ECC" w:rsidP="00FF6B0F">
      <w:pPr>
        <w:pStyle w:val="RZTelo"/>
        <w:numPr>
          <w:ilvl w:val="0"/>
          <w:numId w:val="20"/>
        </w:numPr>
      </w:pPr>
      <w:r w:rsidRPr="00757ECC">
        <w:t>znalosť a vhodnosť výberu dostupných nástrojov, pomôcok (ekonomický softvér, aplikačné programy,  interné dokumenty podniku),</w:t>
      </w:r>
    </w:p>
    <w:p w14:paraId="1AEF4B56" w14:textId="3E202F4F" w:rsidR="00757ECC" w:rsidRPr="00757ECC" w:rsidRDefault="00757ECC" w:rsidP="00FF6B0F">
      <w:pPr>
        <w:pStyle w:val="RZTelo"/>
        <w:numPr>
          <w:ilvl w:val="0"/>
          <w:numId w:val="20"/>
        </w:numPr>
      </w:pPr>
      <w:r w:rsidRPr="00757ECC">
        <w:t>prezentačné schopnosti/vyjadrovanie.</w:t>
      </w:r>
    </w:p>
    <w:p w14:paraId="6929D484" w14:textId="5CFBE93C" w:rsidR="00757ECC" w:rsidRDefault="00757ECC" w:rsidP="00FF6B0F">
      <w:pPr>
        <w:pStyle w:val="RZTelo"/>
        <w:numPr>
          <w:ilvl w:val="0"/>
          <w:numId w:val="19"/>
        </w:numPr>
      </w:pPr>
      <w:r w:rsidRPr="00757ECC">
        <w:t>Voľba efektívnych postupov/využiteľnosť výsledkov projektu/experimentu/</w:t>
      </w:r>
      <w:r w:rsidR="00F92E64">
        <w:t>úspeš</w:t>
      </w:r>
      <w:r w:rsidRPr="00757ECC">
        <w:t>nej súťažnej práce v praxi, tzn. práca musí prinášať reálny úžitok pre zamestnávateľa</w:t>
      </w:r>
      <w:r w:rsidR="00F92E64">
        <w:t xml:space="preserve"> alebo jeho </w:t>
      </w:r>
      <w:r w:rsidRPr="00757ECC">
        <w:t>zákazníka – 20 % (0 – 20 bodov).</w:t>
      </w:r>
    </w:p>
    <w:p w14:paraId="3A5E60C9" w14:textId="765E0F54" w:rsidR="00643378" w:rsidRPr="007A62FA" w:rsidRDefault="00757ECC" w:rsidP="00FF6B0F">
      <w:pPr>
        <w:pStyle w:val="RZTelo"/>
        <w:numPr>
          <w:ilvl w:val="0"/>
          <w:numId w:val="19"/>
        </w:numPr>
      </w:pPr>
      <w:r w:rsidRPr="00757ECC">
        <w:t>Aktívne používanie odbornej terminológie a dodržiavanie zásad bezpečnosti a ochrany zdravia pri práci, opatrení na ochranu životného prostredia a hygienických opatrení – 20 % (0 – 20 bodov).</w:t>
      </w:r>
    </w:p>
    <w:sectPr w:rsidR="00643378" w:rsidRPr="007A62FA" w:rsidSect="001F2DCD">
      <w:headerReference w:type="default" r:id="rId9"/>
      <w:footerReference w:type="default" r:id="rId10"/>
      <w:type w:val="continuous"/>
      <w:pgSz w:w="11906" w:h="16838" w:code="9"/>
      <w:pgMar w:top="2778" w:right="1274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5ECCF" w14:textId="77777777" w:rsidR="00264F77" w:rsidRDefault="00264F77" w:rsidP="00F81956">
      <w:pPr>
        <w:spacing w:after="0" w:line="240" w:lineRule="auto"/>
      </w:pPr>
      <w:r>
        <w:separator/>
      </w:r>
    </w:p>
  </w:endnote>
  <w:endnote w:type="continuationSeparator" w:id="0">
    <w:p w14:paraId="4520874E" w14:textId="77777777" w:rsidR="00264F77" w:rsidRDefault="00264F77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Light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7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8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9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4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1C3A3" w14:textId="77777777" w:rsidR="00264F77" w:rsidRDefault="00264F77" w:rsidP="00F81956">
      <w:pPr>
        <w:spacing w:after="0" w:line="240" w:lineRule="auto"/>
      </w:pPr>
      <w:r>
        <w:separator/>
      </w:r>
    </w:p>
  </w:footnote>
  <w:footnote w:type="continuationSeparator" w:id="0">
    <w:p w14:paraId="4924F3FE" w14:textId="77777777" w:rsidR="00264F77" w:rsidRDefault="00264F77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5C756F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6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76A43"/>
    <w:multiLevelType w:val="hybridMultilevel"/>
    <w:tmpl w:val="74DED5D2"/>
    <w:lvl w:ilvl="0" w:tplc="FCEEEBC6">
      <w:start w:val="5"/>
      <w:numFmt w:val="bullet"/>
      <w:lvlText w:val="-"/>
      <w:lvlJc w:val="left"/>
      <w:pPr>
        <w:ind w:left="1440" w:hanging="360"/>
      </w:pPr>
      <w:rPr>
        <w:rFonts w:ascii="Roboto Light" w:eastAsiaTheme="minorHAnsi" w:hAnsi="Roboto Light" w:cs="Roboto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2BC612C"/>
    <w:multiLevelType w:val="hybridMultilevel"/>
    <w:tmpl w:val="D2CC803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BC014B"/>
    <w:multiLevelType w:val="hybridMultilevel"/>
    <w:tmpl w:val="54CEE13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1C2140"/>
    <w:multiLevelType w:val="hybridMultilevel"/>
    <w:tmpl w:val="2120364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B0543B"/>
    <w:multiLevelType w:val="hybridMultilevel"/>
    <w:tmpl w:val="5AEC9610"/>
    <w:lvl w:ilvl="0" w:tplc="0BEA6A44">
      <w:start w:val="3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CB577D"/>
    <w:multiLevelType w:val="hybridMultilevel"/>
    <w:tmpl w:val="536E0E12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5"/>
      <w:numFmt w:val="bullet"/>
      <w:lvlText w:val="-"/>
      <w:lvlJc w:val="left"/>
      <w:pPr>
        <w:ind w:left="2340" w:hanging="360"/>
      </w:pPr>
      <w:rPr>
        <w:rFonts w:ascii="Roboto Light" w:eastAsiaTheme="minorHAnsi" w:hAnsi="Roboto Light" w:cs="Roboto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9054FB"/>
    <w:multiLevelType w:val="hybridMultilevel"/>
    <w:tmpl w:val="ADFE973C"/>
    <w:lvl w:ilvl="0" w:tplc="041B0011">
      <w:start w:val="1"/>
      <w:numFmt w:val="decimal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A44FE1"/>
    <w:multiLevelType w:val="hybridMultilevel"/>
    <w:tmpl w:val="F7B80B7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7FA7FB6"/>
    <w:multiLevelType w:val="hybridMultilevel"/>
    <w:tmpl w:val="BD109DDC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5"/>
      <w:numFmt w:val="bullet"/>
      <w:lvlText w:val="-"/>
      <w:lvlJc w:val="left"/>
      <w:pPr>
        <w:ind w:left="2340" w:hanging="360"/>
      </w:pPr>
      <w:rPr>
        <w:rFonts w:ascii="Roboto Light" w:eastAsiaTheme="minorHAnsi" w:hAnsi="Roboto Light" w:cs="Roboto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2F6A6B"/>
    <w:multiLevelType w:val="hybridMultilevel"/>
    <w:tmpl w:val="20C6A5E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C33120C"/>
    <w:multiLevelType w:val="hybridMultilevel"/>
    <w:tmpl w:val="837A63E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871CCC"/>
    <w:multiLevelType w:val="hybridMultilevel"/>
    <w:tmpl w:val="F3A0E0D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853C0E"/>
    <w:multiLevelType w:val="hybridMultilevel"/>
    <w:tmpl w:val="2B94282A"/>
    <w:lvl w:ilvl="0" w:tplc="041B0019">
      <w:start w:val="1"/>
      <w:numFmt w:val="lowerLetter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8F9455E"/>
    <w:multiLevelType w:val="hybridMultilevel"/>
    <w:tmpl w:val="B192C908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5"/>
      <w:numFmt w:val="bullet"/>
      <w:lvlText w:val="-"/>
      <w:lvlJc w:val="left"/>
      <w:pPr>
        <w:ind w:left="2340" w:hanging="360"/>
      </w:pPr>
      <w:rPr>
        <w:rFonts w:ascii="Roboto Light" w:eastAsiaTheme="minorHAnsi" w:hAnsi="Roboto Light" w:cs="Roboto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D32E0F"/>
    <w:multiLevelType w:val="hybridMultilevel"/>
    <w:tmpl w:val="2B8A93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A11C331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CEEEBC6">
      <w:start w:val="5"/>
      <w:numFmt w:val="bullet"/>
      <w:lvlText w:val="-"/>
      <w:lvlJc w:val="left"/>
      <w:pPr>
        <w:ind w:left="2340" w:hanging="360"/>
      </w:pPr>
      <w:rPr>
        <w:rFonts w:ascii="Roboto Light" w:eastAsiaTheme="minorHAnsi" w:hAnsi="Roboto Light" w:cs="Roboto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9A69EA"/>
    <w:multiLevelType w:val="hybridMultilevel"/>
    <w:tmpl w:val="00E6F4A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DF7776"/>
    <w:multiLevelType w:val="hybridMultilevel"/>
    <w:tmpl w:val="A34072E8"/>
    <w:lvl w:ilvl="0" w:tplc="FCEEEBC6">
      <w:start w:val="5"/>
      <w:numFmt w:val="bullet"/>
      <w:lvlText w:val="-"/>
      <w:lvlJc w:val="left"/>
      <w:pPr>
        <w:ind w:left="1440" w:hanging="360"/>
      </w:pPr>
      <w:rPr>
        <w:rFonts w:ascii="Roboto Light" w:eastAsiaTheme="minorHAnsi" w:hAnsi="Roboto Light" w:cs="Roboto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51417941">
    <w:abstractNumId w:val="14"/>
  </w:num>
  <w:num w:numId="2" w16cid:durableId="176578362">
    <w:abstractNumId w:val="0"/>
  </w:num>
  <w:num w:numId="3" w16cid:durableId="872496343">
    <w:abstractNumId w:val="6"/>
  </w:num>
  <w:num w:numId="4" w16cid:durableId="2073234525">
    <w:abstractNumId w:val="17"/>
  </w:num>
  <w:num w:numId="5" w16cid:durableId="1747067478">
    <w:abstractNumId w:val="15"/>
  </w:num>
  <w:num w:numId="6" w16cid:durableId="1799834924">
    <w:abstractNumId w:val="16"/>
  </w:num>
  <w:num w:numId="7" w16cid:durableId="529949673">
    <w:abstractNumId w:val="7"/>
  </w:num>
  <w:num w:numId="8" w16cid:durableId="1241479908">
    <w:abstractNumId w:val="10"/>
  </w:num>
  <w:num w:numId="9" w16cid:durableId="152725352">
    <w:abstractNumId w:val="8"/>
  </w:num>
  <w:num w:numId="10" w16cid:durableId="2086416723">
    <w:abstractNumId w:val="13"/>
  </w:num>
  <w:num w:numId="11" w16cid:durableId="530530889">
    <w:abstractNumId w:val="5"/>
  </w:num>
  <w:num w:numId="12" w16cid:durableId="415321472">
    <w:abstractNumId w:val="18"/>
  </w:num>
  <w:num w:numId="13" w16cid:durableId="1191534651">
    <w:abstractNumId w:val="4"/>
  </w:num>
  <w:num w:numId="14" w16cid:durableId="1198931015">
    <w:abstractNumId w:val="1"/>
  </w:num>
  <w:num w:numId="15" w16cid:durableId="230580872">
    <w:abstractNumId w:val="12"/>
  </w:num>
  <w:num w:numId="16" w16cid:durableId="222957060">
    <w:abstractNumId w:val="2"/>
  </w:num>
  <w:num w:numId="17" w16cid:durableId="1102996667">
    <w:abstractNumId w:val="3"/>
  </w:num>
  <w:num w:numId="18" w16cid:durableId="983239413">
    <w:abstractNumId w:val="9"/>
  </w:num>
  <w:num w:numId="19" w16cid:durableId="1343623719">
    <w:abstractNumId w:val="11"/>
  </w:num>
  <w:num w:numId="20" w16cid:durableId="1201241114">
    <w:abstractNumId w:val="1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190A"/>
    <w:rsid w:val="00004CEC"/>
    <w:rsid w:val="000064DE"/>
    <w:rsid w:val="00007126"/>
    <w:rsid w:val="0002788C"/>
    <w:rsid w:val="00033EBF"/>
    <w:rsid w:val="00035464"/>
    <w:rsid w:val="000460AF"/>
    <w:rsid w:val="00056EA1"/>
    <w:rsid w:val="000756C8"/>
    <w:rsid w:val="000861F2"/>
    <w:rsid w:val="000927C3"/>
    <w:rsid w:val="000A143B"/>
    <w:rsid w:val="000E4DB9"/>
    <w:rsid w:val="000E5E00"/>
    <w:rsid w:val="000F194B"/>
    <w:rsid w:val="00100B85"/>
    <w:rsid w:val="001101C5"/>
    <w:rsid w:val="00120D54"/>
    <w:rsid w:val="0012419C"/>
    <w:rsid w:val="00125740"/>
    <w:rsid w:val="00161A20"/>
    <w:rsid w:val="001624C3"/>
    <w:rsid w:val="00162B9B"/>
    <w:rsid w:val="0016545A"/>
    <w:rsid w:val="00177CBF"/>
    <w:rsid w:val="0018617F"/>
    <w:rsid w:val="001912CC"/>
    <w:rsid w:val="001B276D"/>
    <w:rsid w:val="001B7DA8"/>
    <w:rsid w:val="001D6F33"/>
    <w:rsid w:val="001D76DB"/>
    <w:rsid w:val="001F2DCD"/>
    <w:rsid w:val="001F6A0B"/>
    <w:rsid w:val="00200096"/>
    <w:rsid w:val="00206534"/>
    <w:rsid w:val="002202C1"/>
    <w:rsid w:val="00222362"/>
    <w:rsid w:val="002319F4"/>
    <w:rsid w:val="0025288C"/>
    <w:rsid w:val="00255FBE"/>
    <w:rsid w:val="0025615D"/>
    <w:rsid w:val="002636E4"/>
    <w:rsid w:val="00264F77"/>
    <w:rsid w:val="0027049D"/>
    <w:rsid w:val="0027283E"/>
    <w:rsid w:val="00287B84"/>
    <w:rsid w:val="002927F6"/>
    <w:rsid w:val="00292A8B"/>
    <w:rsid w:val="002D4AB1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34301"/>
    <w:rsid w:val="0034051B"/>
    <w:rsid w:val="00364069"/>
    <w:rsid w:val="00382D3C"/>
    <w:rsid w:val="0039083E"/>
    <w:rsid w:val="00390DF9"/>
    <w:rsid w:val="0039135F"/>
    <w:rsid w:val="003A4BF4"/>
    <w:rsid w:val="003B58C3"/>
    <w:rsid w:val="003D56E8"/>
    <w:rsid w:val="003E1F8B"/>
    <w:rsid w:val="003E6991"/>
    <w:rsid w:val="004061CB"/>
    <w:rsid w:val="0042574C"/>
    <w:rsid w:val="00426422"/>
    <w:rsid w:val="00434120"/>
    <w:rsid w:val="00435D64"/>
    <w:rsid w:val="004426B4"/>
    <w:rsid w:val="00446A68"/>
    <w:rsid w:val="00462B3D"/>
    <w:rsid w:val="00462F10"/>
    <w:rsid w:val="00472C3F"/>
    <w:rsid w:val="004B1167"/>
    <w:rsid w:val="004C47BD"/>
    <w:rsid w:val="004C67BB"/>
    <w:rsid w:val="004D6B21"/>
    <w:rsid w:val="004E31E8"/>
    <w:rsid w:val="004E4261"/>
    <w:rsid w:val="004F1275"/>
    <w:rsid w:val="00523FFE"/>
    <w:rsid w:val="005355E8"/>
    <w:rsid w:val="00550E3A"/>
    <w:rsid w:val="00570184"/>
    <w:rsid w:val="005832E5"/>
    <w:rsid w:val="00591659"/>
    <w:rsid w:val="005A1F36"/>
    <w:rsid w:val="005A4A22"/>
    <w:rsid w:val="005C45FC"/>
    <w:rsid w:val="005C756F"/>
    <w:rsid w:val="005D13C8"/>
    <w:rsid w:val="005D5519"/>
    <w:rsid w:val="005D60DD"/>
    <w:rsid w:val="005E275B"/>
    <w:rsid w:val="005E3771"/>
    <w:rsid w:val="005F5F4E"/>
    <w:rsid w:val="00615942"/>
    <w:rsid w:val="00617A71"/>
    <w:rsid w:val="00624FA8"/>
    <w:rsid w:val="0063489C"/>
    <w:rsid w:val="00634FB8"/>
    <w:rsid w:val="0063745C"/>
    <w:rsid w:val="00643378"/>
    <w:rsid w:val="006472C6"/>
    <w:rsid w:val="00650C21"/>
    <w:rsid w:val="0066368E"/>
    <w:rsid w:val="0067183A"/>
    <w:rsid w:val="006815B0"/>
    <w:rsid w:val="006867BA"/>
    <w:rsid w:val="00694018"/>
    <w:rsid w:val="006A6368"/>
    <w:rsid w:val="006D46F6"/>
    <w:rsid w:val="006D4FC5"/>
    <w:rsid w:val="006E10D9"/>
    <w:rsid w:val="006F660C"/>
    <w:rsid w:val="00707956"/>
    <w:rsid w:val="00722200"/>
    <w:rsid w:val="0072261A"/>
    <w:rsid w:val="00731D0A"/>
    <w:rsid w:val="0073361B"/>
    <w:rsid w:val="00742102"/>
    <w:rsid w:val="00752394"/>
    <w:rsid w:val="00753139"/>
    <w:rsid w:val="00757ECC"/>
    <w:rsid w:val="00760CBD"/>
    <w:rsid w:val="00764CA3"/>
    <w:rsid w:val="00775856"/>
    <w:rsid w:val="0078481B"/>
    <w:rsid w:val="00793EFD"/>
    <w:rsid w:val="00794886"/>
    <w:rsid w:val="007A62FA"/>
    <w:rsid w:val="007A66DD"/>
    <w:rsid w:val="007C416D"/>
    <w:rsid w:val="007D2D5C"/>
    <w:rsid w:val="007D368A"/>
    <w:rsid w:val="007F078D"/>
    <w:rsid w:val="007F26A8"/>
    <w:rsid w:val="007F745D"/>
    <w:rsid w:val="00802ACC"/>
    <w:rsid w:val="008038E1"/>
    <w:rsid w:val="00804826"/>
    <w:rsid w:val="00816D99"/>
    <w:rsid w:val="0082277F"/>
    <w:rsid w:val="00826737"/>
    <w:rsid w:val="008271DE"/>
    <w:rsid w:val="0083464B"/>
    <w:rsid w:val="00847489"/>
    <w:rsid w:val="008531F9"/>
    <w:rsid w:val="00874497"/>
    <w:rsid w:val="0087638B"/>
    <w:rsid w:val="00890979"/>
    <w:rsid w:val="008916E4"/>
    <w:rsid w:val="008921B1"/>
    <w:rsid w:val="008A017B"/>
    <w:rsid w:val="008A5815"/>
    <w:rsid w:val="008B7594"/>
    <w:rsid w:val="008C242D"/>
    <w:rsid w:val="008C2D98"/>
    <w:rsid w:val="008C2E4B"/>
    <w:rsid w:val="008E15D9"/>
    <w:rsid w:val="008F1E91"/>
    <w:rsid w:val="008F46A0"/>
    <w:rsid w:val="008F791E"/>
    <w:rsid w:val="0090516B"/>
    <w:rsid w:val="009054BB"/>
    <w:rsid w:val="00914051"/>
    <w:rsid w:val="009225D4"/>
    <w:rsid w:val="009232B1"/>
    <w:rsid w:val="00923BC7"/>
    <w:rsid w:val="00924D6E"/>
    <w:rsid w:val="00936CDB"/>
    <w:rsid w:val="009413FE"/>
    <w:rsid w:val="009445D4"/>
    <w:rsid w:val="00944DDA"/>
    <w:rsid w:val="00964F3B"/>
    <w:rsid w:val="00972921"/>
    <w:rsid w:val="00983928"/>
    <w:rsid w:val="0098393A"/>
    <w:rsid w:val="00990B52"/>
    <w:rsid w:val="009A31A6"/>
    <w:rsid w:val="009B0820"/>
    <w:rsid w:val="009B4F69"/>
    <w:rsid w:val="009B59D5"/>
    <w:rsid w:val="009C0F79"/>
    <w:rsid w:val="009C1C28"/>
    <w:rsid w:val="009D4396"/>
    <w:rsid w:val="009E26B2"/>
    <w:rsid w:val="009F13FC"/>
    <w:rsid w:val="009F426B"/>
    <w:rsid w:val="00A015CC"/>
    <w:rsid w:val="00A07FD8"/>
    <w:rsid w:val="00A10383"/>
    <w:rsid w:val="00A42E15"/>
    <w:rsid w:val="00A46916"/>
    <w:rsid w:val="00A51CBA"/>
    <w:rsid w:val="00A620C8"/>
    <w:rsid w:val="00A62BE8"/>
    <w:rsid w:val="00A6767D"/>
    <w:rsid w:val="00A67CE7"/>
    <w:rsid w:val="00A70C9A"/>
    <w:rsid w:val="00A830F7"/>
    <w:rsid w:val="00AC6130"/>
    <w:rsid w:val="00AD34A9"/>
    <w:rsid w:val="00AD457D"/>
    <w:rsid w:val="00AF3790"/>
    <w:rsid w:val="00B03E24"/>
    <w:rsid w:val="00B0508A"/>
    <w:rsid w:val="00B11B11"/>
    <w:rsid w:val="00B258BB"/>
    <w:rsid w:val="00B4456C"/>
    <w:rsid w:val="00B47D70"/>
    <w:rsid w:val="00B50473"/>
    <w:rsid w:val="00B56A95"/>
    <w:rsid w:val="00B755F0"/>
    <w:rsid w:val="00B841D2"/>
    <w:rsid w:val="00B91C3E"/>
    <w:rsid w:val="00B9538D"/>
    <w:rsid w:val="00B971BA"/>
    <w:rsid w:val="00BA0345"/>
    <w:rsid w:val="00BA26FF"/>
    <w:rsid w:val="00BA5AD4"/>
    <w:rsid w:val="00BC1C3A"/>
    <w:rsid w:val="00BC5C42"/>
    <w:rsid w:val="00BD15E7"/>
    <w:rsid w:val="00BD79FA"/>
    <w:rsid w:val="00BE57C0"/>
    <w:rsid w:val="00BF7F95"/>
    <w:rsid w:val="00C07A21"/>
    <w:rsid w:val="00C16C7B"/>
    <w:rsid w:val="00C23B5F"/>
    <w:rsid w:val="00C44644"/>
    <w:rsid w:val="00C536AC"/>
    <w:rsid w:val="00C55076"/>
    <w:rsid w:val="00C64AE2"/>
    <w:rsid w:val="00C65B18"/>
    <w:rsid w:val="00C7168F"/>
    <w:rsid w:val="00C82C4C"/>
    <w:rsid w:val="00C91758"/>
    <w:rsid w:val="00C941E3"/>
    <w:rsid w:val="00C97306"/>
    <w:rsid w:val="00CA03CC"/>
    <w:rsid w:val="00CC1603"/>
    <w:rsid w:val="00CC56CE"/>
    <w:rsid w:val="00CD2423"/>
    <w:rsid w:val="00CD4C92"/>
    <w:rsid w:val="00CF7A5B"/>
    <w:rsid w:val="00D07ACF"/>
    <w:rsid w:val="00D13A3B"/>
    <w:rsid w:val="00D15ABC"/>
    <w:rsid w:val="00D22FAD"/>
    <w:rsid w:val="00D2376C"/>
    <w:rsid w:val="00D35EC4"/>
    <w:rsid w:val="00D368E9"/>
    <w:rsid w:val="00D375DF"/>
    <w:rsid w:val="00D37A7F"/>
    <w:rsid w:val="00D56FDB"/>
    <w:rsid w:val="00D90F50"/>
    <w:rsid w:val="00D96EE7"/>
    <w:rsid w:val="00DA2C9D"/>
    <w:rsid w:val="00DA77A7"/>
    <w:rsid w:val="00DB0E0B"/>
    <w:rsid w:val="00DB6AFB"/>
    <w:rsid w:val="00DC1D4E"/>
    <w:rsid w:val="00DC20DE"/>
    <w:rsid w:val="00DC379F"/>
    <w:rsid w:val="00DC58C3"/>
    <w:rsid w:val="00DF2C6D"/>
    <w:rsid w:val="00DF4517"/>
    <w:rsid w:val="00DF72B8"/>
    <w:rsid w:val="00E06887"/>
    <w:rsid w:val="00E35FB2"/>
    <w:rsid w:val="00E50B45"/>
    <w:rsid w:val="00E5477F"/>
    <w:rsid w:val="00E83FC8"/>
    <w:rsid w:val="00E90C1C"/>
    <w:rsid w:val="00E95EAB"/>
    <w:rsid w:val="00E972AB"/>
    <w:rsid w:val="00EB3CD2"/>
    <w:rsid w:val="00EC221D"/>
    <w:rsid w:val="00EC58A8"/>
    <w:rsid w:val="00EE34D7"/>
    <w:rsid w:val="00EF0BBD"/>
    <w:rsid w:val="00F01EB1"/>
    <w:rsid w:val="00F04B1C"/>
    <w:rsid w:val="00F0705A"/>
    <w:rsid w:val="00F21B11"/>
    <w:rsid w:val="00F23BA1"/>
    <w:rsid w:val="00F326F3"/>
    <w:rsid w:val="00F336ED"/>
    <w:rsid w:val="00F406E7"/>
    <w:rsid w:val="00F43ABB"/>
    <w:rsid w:val="00F47760"/>
    <w:rsid w:val="00F74E97"/>
    <w:rsid w:val="00F81956"/>
    <w:rsid w:val="00F81FB7"/>
    <w:rsid w:val="00F85B16"/>
    <w:rsid w:val="00F92E64"/>
    <w:rsid w:val="00F94211"/>
    <w:rsid w:val="00FB2AAE"/>
    <w:rsid w:val="00FB49A4"/>
    <w:rsid w:val="00FD0971"/>
    <w:rsid w:val="00FE38B9"/>
    <w:rsid w:val="00FE47F0"/>
    <w:rsid w:val="00FF1B6C"/>
    <w:rsid w:val="00FF22D5"/>
    <w:rsid w:val="00FF36F2"/>
    <w:rsid w:val="00FF6B0F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5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34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fzAbsatz">
    <w:name w:val="bfzAbsatz"/>
    <w:basedOn w:val="Normlny"/>
    <w:rsid w:val="006348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Light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25A89"/>
    <w:rsid w:val="000B299E"/>
    <w:rsid w:val="000C0D5C"/>
    <w:rsid w:val="0012691C"/>
    <w:rsid w:val="001B5A76"/>
    <w:rsid w:val="001E6FB1"/>
    <w:rsid w:val="00242686"/>
    <w:rsid w:val="002B1B4D"/>
    <w:rsid w:val="0037592F"/>
    <w:rsid w:val="00435FA8"/>
    <w:rsid w:val="004E34A5"/>
    <w:rsid w:val="006A7AA0"/>
    <w:rsid w:val="006E7CC1"/>
    <w:rsid w:val="00761B8A"/>
    <w:rsid w:val="00880790"/>
    <w:rsid w:val="008C3E2A"/>
    <w:rsid w:val="0090660E"/>
    <w:rsid w:val="00917718"/>
    <w:rsid w:val="009765A6"/>
    <w:rsid w:val="009B0773"/>
    <w:rsid w:val="009C331F"/>
    <w:rsid w:val="009F0F2C"/>
    <w:rsid w:val="00A62679"/>
    <w:rsid w:val="00AA4882"/>
    <w:rsid w:val="00AB2B6A"/>
    <w:rsid w:val="00B0092F"/>
    <w:rsid w:val="00B20964"/>
    <w:rsid w:val="00B862CE"/>
    <w:rsid w:val="00C17F7B"/>
    <w:rsid w:val="00C216D9"/>
    <w:rsid w:val="00D77746"/>
    <w:rsid w:val="00D7774E"/>
    <w:rsid w:val="00DC629C"/>
    <w:rsid w:val="00E37E03"/>
    <w:rsid w:val="00F318BF"/>
    <w:rsid w:val="00F31A77"/>
    <w:rsid w:val="00F45E44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14</Pages>
  <Words>5744</Words>
  <Characters>32744</Characters>
  <Application>Microsoft Office Word</Application>
  <DocSecurity>0</DocSecurity>
  <Lines>272</Lines>
  <Paragraphs>76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38412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48</cp:revision>
  <cp:lastPrinted>2022-07-15T16:37:00Z</cp:lastPrinted>
  <dcterms:created xsi:type="dcterms:W3CDTF">2022-07-19T13:33:00Z</dcterms:created>
  <dcterms:modified xsi:type="dcterms:W3CDTF">2022-08-25T13:46:00Z</dcterms:modified>
</cp:coreProperties>
</file>